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theme/themeOverride40.xml" ContentType="application/vnd.openxmlformats-officedocument.themeOverride+xml"/>
  <Override PartName="/word/charts/chart41.xml" ContentType="application/vnd.openxmlformats-officedocument.drawingml.chart+xml"/>
  <Override PartName="/word/theme/themeOverride41.xml" ContentType="application/vnd.openxmlformats-officedocument.themeOverride+xml"/>
  <Override PartName="/word/charts/chart42.xml" ContentType="application/vnd.openxmlformats-officedocument.drawingml.chart+xml"/>
  <Override PartName="/word/theme/themeOverride42.xml" ContentType="application/vnd.openxmlformats-officedocument.themeOverride+xml"/>
  <Override PartName="/word/charts/chart43.xml" ContentType="application/vnd.openxmlformats-officedocument.drawingml.chart+xml"/>
  <Override PartName="/word/theme/themeOverride43.xml" ContentType="application/vnd.openxmlformats-officedocument.themeOverride+xml"/>
  <Override PartName="/word/charts/chart44.xml" ContentType="application/vnd.openxmlformats-officedocument.drawingml.chart+xml"/>
  <Override PartName="/word/theme/themeOverride44.xml" ContentType="application/vnd.openxmlformats-officedocument.themeOverride+xml"/>
  <Override PartName="/word/charts/chart45.xml" ContentType="application/vnd.openxmlformats-officedocument.drawingml.chart+xml"/>
  <Override PartName="/word/theme/themeOverride45.xml" ContentType="application/vnd.openxmlformats-officedocument.themeOverride+xml"/>
  <Override PartName="/word/charts/chart46.xml" ContentType="application/vnd.openxmlformats-officedocument.drawingml.chart+xml"/>
  <Override PartName="/word/theme/themeOverride46.xml" ContentType="application/vnd.openxmlformats-officedocument.themeOverride+xml"/>
  <Override PartName="/word/charts/chart47.xml" ContentType="application/vnd.openxmlformats-officedocument.drawingml.chart+xml"/>
  <Override PartName="/word/theme/themeOverride47.xml" ContentType="application/vnd.openxmlformats-officedocument.themeOverride+xml"/>
  <Override PartName="/word/charts/chart48.xml" ContentType="application/vnd.openxmlformats-officedocument.drawingml.chart+xml"/>
  <Override PartName="/word/theme/themeOverride4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335"/>
        <w:gridCol w:w="5871"/>
      </w:tblGrid>
      <w:tr w:rsidR="006D009F" w:rsidRPr="00B876A3" w:rsidTr="006D009F">
        <w:trPr>
          <w:trHeight w:val="4819"/>
        </w:trPr>
        <w:tc>
          <w:tcPr>
            <w:tcW w:w="4253" w:type="dxa"/>
            <w:shd w:val="clear" w:color="auto" w:fill="auto"/>
          </w:tcPr>
          <w:p w:rsidR="006D009F" w:rsidRPr="00B876A3" w:rsidRDefault="00A552FA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noProof/>
                <w:bdr w:val="single" w:sz="4" w:space="0" w:color="F79646"/>
              </w:rPr>
              <w:drawing>
                <wp:inline distT="0" distB="0" distL="0" distR="0">
                  <wp:extent cx="2114550" cy="2390775"/>
                  <wp:effectExtent l="19050" t="19050" r="19050" b="28575"/>
                  <wp:docPr id="9" name="Рисунок 1" descr="http://tiensperm.ru/wp-content/uploads/2013/03/redes-socia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iensperm.ru/wp-content/uploads/2013/03/redes-social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90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876A3">
              <w:rPr>
                <w:rFonts w:ascii="Franklin Gothic Medium" w:hAnsi="Franklin Gothic Medium"/>
                <w:b/>
                <w:sz w:val="28"/>
                <w:szCs w:val="28"/>
              </w:rPr>
              <w:t xml:space="preserve">Государственная программа 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876A3">
              <w:rPr>
                <w:rFonts w:ascii="Franklin Gothic Medium" w:hAnsi="Franklin Gothic Medium"/>
                <w:b/>
                <w:sz w:val="28"/>
                <w:szCs w:val="28"/>
              </w:rPr>
              <w:t xml:space="preserve">Тульской области 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876A3">
              <w:rPr>
                <w:rFonts w:ascii="Franklin Gothic Medium" w:hAnsi="Franklin Gothic Medium"/>
                <w:b/>
                <w:sz w:val="28"/>
                <w:szCs w:val="28"/>
              </w:rPr>
              <w:t xml:space="preserve">«Повышение общественной безопасности населения и развитие местного самоуправления 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876A3">
              <w:rPr>
                <w:rFonts w:ascii="Franklin Gothic Medium" w:hAnsi="Franklin Gothic Medium"/>
                <w:b/>
                <w:sz w:val="28"/>
                <w:szCs w:val="28"/>
              </w:rPr>
              <w:t>в Тульской области</w:t>
            </w:r>
            <w:r w:rsidRPr="00B876A3">
              <w:rPr>
                <w:rFonts w:ascii="Franklin Gothic Medium" w:hAnsi="Franklin Gothic Medium" w:cs="Britannic Bold"/>
                <w:b/>
                <w:sz w:val="28"/>
                <w:szCs w:val="28"/>
              </w:rPr>
              <w:t>»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B876A3">
              <w:rPr>
                <w:rFonts w:ascii="Franklin Gothic Medium" w:hAnsi="Franklin Gothic Medium"/>
                <w:b/>
                <w:sz w:val="24"/>
                <w:szCs w:val="24"/>
              </w:rPr>
              <w:t xml:space="preserve">подпрограмма 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B876A3">
              <w:rPr>
                <w:rFonts w:ascii="Franklin Gothic Medium" w:hAnsi="Franklin Gothic Medium" w:cs="Britannic Bold"/>
                <w:b/>
                <w:sz w:val="24"/>
                <w:szCs w:val="24"/>
              </w:rPr>
              <w:t>«</w:t>
            </w:r>
            <w:r w:rsidRPr="00B876A3">
              <w:rPr>
                <w:rFonts w:ascii="Franklin Gothic Medium" w:hAnsi="Franklin Gothic Medium"/>
                <w:b/>
                <w:sz w:val="24"/>
                <w:szCs w:val="24"/>
              </w:rPr>
              <w:t xml:space="preserve">Укрепление единства российской нации и этнокультурное развитие народов России 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right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B876A3">
              <w:rPr>
                <w:rFonts w:ascii="Franklin Gothic Medium" w:hAnsi="Franklin Gothic Medium"/>
                <w:b/>
                <w:sz w:val="24"/>
                <w:szCs w:val="24"/>
              </w:rPr>
              <w:t xml:space="preserve">в Тульской области» </w:t>
            </w:r>
          </w:p>
        </w:tc>
      </w:tr>
      <w:tr w:rsidR="006D009F" w:rsidRPr="00B876A3" w:rsidTr="006D009F">
        <w:trPr>
          <w:trHeight w:val="1348"/>
        </w:trPr>
        <w:tc>
          <w:tcPr>
            <w:tcW w:w="10206" w:type="dxa"/>
            <w:gridSpan w:val="2"/>
            <w:shd w:val="clear" w:color="auto" w:fill="auto"/>
          </w:tcPr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center"/>
              <w:rPr>
                <w:b/>
              </w:rPr>
            </w:pPr>
            <w:r w:rsidRPr="00B876A3">
              <w:rPr>
                <w:b/>
              </w:rPr>
              <w:t>Министерство образования Тульской области</w:t>
            </w:r>
          </w:p>
          <w:p w:rsidR="006D009F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B876A3">
              <w:rPr>
                <w:b/>
                <w:sz w:val="20"/>
                <w:szCs w:val="20"/>
              </w:rPr>
              <w:t xml:space="preserve">Государственное учреждение дополнительного образования Тульской области, 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center"/>
              <w:rPr>
                <w:b/>
              </w:rPr>
            </w:pPr>
            <w:r w:rsidRPr="00B876A3">
              <w:rPr>
                <w:b/>
                <w:sz w:val="20"/>
                <w:szCs w:val="20"/>
              </w:rPr>
              <w:t>Областной центр</w:t>
            </w:r>
          </w:p>
          <w:p w:rsidR="006D009F" w:rsidRPr="00B876A3" w:rsidRDefault="006D009F" w:rsidP="006D009F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center"/>
              <w:rPr>
                <w:b/>
                <w:i/>
                <w:sz w:val="28"/>
              </w:rPr>
            </w:pPr>
            <w:r w:rsidRPr="00B876A3">
              <w:rPr>
                <w:b/>
              </w:rPr>
              <w:t>"ПОМОЩЬ"</w:t>
            </w:r>
          </w:p>
        </w:tc>
      </w:tr>
    </w:tbl>
    <w:p w:rsidR="006D009F" w:rsidRPr="00B876A3" w:rsidRDefault="006D009F" w:rsidP="006D00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b/>
          <w:i/>
          <w:sz w:val="28"/>
        </w:rPr>
      </w:pPr>
    </w:p>
    <w:p w:rsidR="006D009F" w:rsidRPr="00B876A3" w:rsidRDefault="006D009F" w:rsidP="006D009F">
      <w:pPr>
        <w:pStyle w:val="a7"/>
        <w:widowControl/>
        <w:spacing w:before="0" w:after="0" w:line="312" w:lineRule="auto"/>
        <w:ind w:firstLine="709"/>
        <w:rPr>
          <w:rFonts w:ascii="Franklin Gothic Medium" w:hAnsi="Franklin Gothic Medium"/>
          <w:bCs w:val="0"/>
          <w:sz w:val="48"/>
          <w:szCs w:val="48"/>
        </w:rPr>
      </w:pPr>
      <w:r w:rsidRPr="00B876A3">
        <w:rPr>
          <w:rFonts w:ascii="Franklin Gothic Medium" w:hAnsi="Franklin Gothic Medium"/>
          <w:bCs w:val="0"/>
          <w:sz w:val="48"/>
          <w:szCs w:val="48"/>
        </w:rPr>
        <w:t>КУЛЬТУРНО-ЯЗЫКОВАЯ И</w:t>
      </w:r>
    </w:p>
    <w:p w:rsidR="006D009F" w:rsidRPr="00B876A3" w:rsidRDefault="006D009F" w:rsidP="006D009F">
      <w:pPr>
        <w:pStyle w:val="a7"/>
        <w:widowControl/>
        <w:spacing w:before="0" w:after="0" w:line="312" w:lineRule="auto"/>
        <w:ind w:firstLine="709"/>
        <w:rPr>
          <w:rFonts w:ascii="Franklin Gothic Medium" w:hAnsi="Franklin Gothic Medium"/>
          <w:bCs w:val="0"/>
          <w:sz w:val="48"/>
          <w:szCs w:val="48"/>
        </w:rPr>
      </w:pPr>
      <w:r w:rsidRPr="00B876A3">
        <w:rPr>
          <w:rFonts w:ascii="Franklin Gothic Medium" w:hAnsi="Franklin Gothic Medium"/>
          <w:bCs w:val="0"/>
          <w:sz w:val="48"/>
          <w:szCs w:val="48"/>
        </w:rPr>
        <w:t>СОЦИАЛЬНО-ПСИХОЛОГИЧЕСКАЯ АДАПТАЦИЯ</w:t>
      </w:r>
    </w:p>
    <w:p w:rsidR="006D009F" w:rsidRPr="00B876A3" w:rsidRDefault="006D009F" w:rsidP="006D009F">
      <w:pPr>
        <w:pStyle w:val="a7"/>
        <w:widowControl/>
        <w:spacing w:before="0" w:after="0" w:line="312" w:lineRule="auto"/>
        <w:ind w:firstLine="709"/>
        <w:rPr>
          <w:rFonts w:ascii="Franklin Gothic Medium" w:hAnsi="Franklin Gothic Medium"/>
          <w:bCs w:val="0"/>
          <w:sz w:val="48"/>
          <w:szCs w:val="48"/>
        </w:rPr>
      </w:pPr>
      <w:r w:rsidRPr="00B876A3">
        <w:rPr>
          <w:rFonts w:ascii="Franklin Gothic Medium" w:hAnsi="Franklin Gothic Medium"/>
          <w:bCs w:val="0"/>
          <w:sz w:val="48"/>
          <w:szCs w:val="48"/>
        </w:rPr>
        <w:t>ДЕТЕЙ-МИГРАНТОВ</w:t>
      </w:r>
    </w:p>
    <w:p w:rsidR="006D009F" w:rsidRPr="00B876A3" w:rsidRDefault="006D009F" w:rsidP="006D009F">
      <w:pPr>
        <w:pStyle w:val="a7"/>
        <w:widowControl/>
        <w:spacing w:before="0" w:after="0" w:line="312" w:lineRule="auto"/>
        <w:ind w:firstLine="709"/>
        <w:rPr>
          <w:bCs w:val="0"/>
          <w:iCs/>
          <w:szCs w:val="24"/>
        </w:rPr>
      </w:pPr>
      <w:r w:rsidRPr="00B876A3">
        <w:rPr>
          <w:rFonts w:ascii="Franklin Gothic Medium" w:hAnsi="Franklin Gothic Medium"/>
          <w:bCs w:val="0"/>
          <w:sz w:val="48"/>
          <w:szCs w:val="48"/>
        </w:rPr>
        <w:t>В ОБРАЗОВАТЕЛЬНОЙ СРЕДЕ</w:t>
      </w:r>
      <w:r w:rsidRPr="00B876A3">
        <w:rPr>
          <w:rFonts w:ascii="Franklin Gothic Medium" w:hAnsi="Franklin Gothic Medium"/>
          <w:bCs w:val="0"/>
          <w:sz w:val="52"/>
          <w:szCs w:val="52"/>
        </w:rPr>
        <w:t>.</w:t>
      </w:r>
    </w:p>
    <w:p w:rsidR="006D009F" w:rsidRDefault="006D009F" w:rsidP="006D009F">
      <w:pPr>
        <w:spacing w:after="0" w:line="312" w:lineRule="auto"/>
        <w:ind w:firstLine="709"/>
        <w:jc w:val="center"/>
      </w:pPr>
    </w:p>
    <w:p w:rsidR="006D009F" w:rsidRDefault="006D009F" w:rsidP="006D009F">
      <w:pPr>
        <w:spacing w:after="0" w:line="312" w:lineRule="auto"/>
        <w:ind w:firstLine="709"/>
        <w:jc w:val="right"/>
      </w:pPr>
    </w:p>
    <w:p w:rsidR="006D009F" w:rsidRDefault="006D009F" w:rsidP="006D009F">
      <w:pPr>
        <w:spacing w:after="0" w:line="312" w:lineRule="auto"/>
        <w:ind w:firstLine="709"/>
        <w:jc w:val="right"/>
      </w:pPr>
    </w:p>
    <w:p w:rsidR="006D009F" w:rsidRDefault="006D009F" w:rsidP="006D009F">
      <w:pPr>
        <w:spacing w:after="0" w:line="312" w:lineRule="auto"/>
        <w:ind w:firstLine="709"/>
        <w:jc w:val="right"/>
      </w:pPr>
    </w:p>
    <w:p w:rsidR="006D009F" w:rsidRPr="00B876A3" w:rsidRDefault="006D009F" w:rsidP="006D009F">
      <w:pPr>
        <w:spacing w:after="0" w:line="312" w:lineRule="auto"/>
        <w:ind w:firstLine="709"/>
        <w:jc w:val="right"/>
      </w:pPr>
    </w:p>
    <w:p w:rsidR="006D009F" w:rsidRDefault="006D009F" w:rsidP="006D009F">
      <w:pPr>
        <w:spacing w:after="0" w:line="312" w:lineRule="auto"/>
        <w:ind w:firstLine="709"/>
        <w:jc w:val="center"/>
      </w:pPr>
    </w:p>
    <w:p w:rsidR="006D009F" w:rsidRDefault="006D009F" w:rsidP="006D009F">
      <w:pPr>
        <w:spacing w:after="0" w:line="312" w:lineRule="auto"/>
        <w:ind w:firstLine="709"/>
        <w:jc w:val="center"/>
      </w:pPr>
    </w:p>
    <w:p w:rsidR="006D009F" w:rsidRDefault="006D009F" w:rsidP="006D009F">
      <w:pPr>
        <w:spacing w:after="0" w:line="312" w:lineRule="auto"/>
        <w:ind w:firstLine="709"/>
        <w:jc w:val="center"/>
      </w:pPr>
    </w:p>
    <w:p w:rsidR="006D009F" w:rsidRPr="00B876A3" w:rsidRDefault="006D009F" w:rsidP="006D009F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b/>
          <w:sz w:val="28"/>
          <w:szCs w:val="28"/>
        </w:rPr>
      </w:pPr>
      <w:r w:rsidRPr="00B876A3">
        <w:rPr>
          <w:b/>
          <w:sz w:val="28"/>
          <w:szCs w:val="28"/>
        </w:rPr>
        <w:t>Тула</w:t>
      </w:r>
      <w:r>
        <w:rPr>
          <w:b/>
          <w:sz w:val="28"/>
          <w:szCs w:val="28"/>
        </w:rPr>
        <w:t>, 202</w:t>
      </w:r>
      <w:r w:rsidR="00687C08">
        <w:rPr>
          <w:b/>
          <w:sz w:val="28"/>
          <w:szCs w:val="28"/>
        </w:rPr>
        <w:t>3</w:t>
      </w:r>
      <w:r w:rsidRPr="00B876A3">
        <w:rPr>
          <w:b/>
          <w:sz w:val="28"/>
          <w:szCs w:val="28"/>
        </w:rPr>
        <w:t xml:space="preserve"> г.</w:t>
      </w:r>
    </w:p>
    <w:p w:rsidR="00C8417B" w:rsidRPr="00C8417B" w:rsidRDefault="006D009F" w:rsidP="00C8417B">
      <w:pPr>
        <w:spacing w:after="0" w:line="312" w:lineRule="auto"/>
        <w:jc w:val="both"/>
        <w:rPr>
          <w:noProof/>
        </w:rPr>
      </w:pPr>
      <w:r w:rsidRPr="00B876A3">
        <w:rPr>
          <w:b/>
        </w:rPr>
        <w:br w:type="page"/>
      </w:r>
      <w:r w:rsidR="00C8417B" w:rsidRPr="00C8417B">
        <w:rPr>
          <w:b/>
        </w:rPr>
        <w:lastRenderedPageBreak/>
        <w:t>Содержание                                                                                                                               Стр.</w:t>
      </w:r>
      <w:r w:rsidR="00C8417B" w:rsidRPr="00C8417B">
        <w:rPr>
          <w:b/>
        </w:rPr>
        <w:tab/>
      </w:r>
      <w:r w:rsidR="00C8417B" w:rsidRPr="00C8417B">
        <w:rPr>
          <w:b/>
        </w:rPr>
        <w:fldChar w:fldCharType="begin"/>
      </w:r>
      <w:r w:rsidR="00C8417B" w:rsidRPr="00C8417B">
        <w:rPr>
          <w:b/>
        </w:rPr>
        <w:instrText xml:space="preserve"> TOC \o "1-3" \h \z \u </w:instrText>
      </w:r>
      <w:r w:rsidR="00C8417B" w:rsidRPr="00C8417B">
        <w:rPr>
          <w:b/>
        </w:rPr>
        <w:fldChar w:fldCharType="separate"/>
      </w:r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31" w:history="1">
        <w:r w:rsidR="00C8417B" w:rsidRPr="00C8417B">
          <w:rPr>
            <w:b/>
            <w:noProof/>
          </w:rPr>
          <w:t>1.</w:t>
        </w:r>
        <w:r w:rsidR="00C8417B" w:rsidRPr="00C8417B">
          <w:rPr>
            <w:rFonts w:ascii="Calibri" w:hAnsi="Calibri" w:cs="Times New Roman"/>
            <w:b/>
            <w:noProof/>
          </w:rPr>
          <w:tab/>
        </w:r>
        <w:r w:rsidR="00C8417B" w:rsidRPr="00C8417B">
          <w:rPr>
            <w:b/>
            <w:noProof/>
          </w:rPr>
          <w:t>Описание концепции исследования.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_Toc23504931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4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32" w:history="1">
        <w:r w:rsidR="00C8417B" w:rsidRPr="00C8417B">
          <w:rPr>
            <w:b/>
            <w:noProof/>
          </w:rPr>
          <w:t>2. Программа социологического исследования.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_Toc23504932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6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33" w:history="1">
        <w:r w:rsidR="00C8417B" w:rsidRPr="00C8417B">
          <w:rPr>
            <w:noProof/>
          </w:rPr>
          <w:t>2.1. Цели и задачи исследовательского проекта.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_Toc23504933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6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34" w:history="1">
        <w:r w:rsidR="00C8417B" w:rsidRPr="00C8417B">
          <w:rPr>
            <w:noProof/>
          </w:rPr>
          <w:t>2.2. Объект и предмет исследования.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_Toc23504934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6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35" w:history="1">
        <w:r w:rsidR="00C8417B" w:rsidRPr="00C8417B">
          <w:rPr>
            <w:noProof/>
          </w:rPr>
          <w:t>2.3. Характеристики генеральной и выборочной совокупности.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_Toc23504935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7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36" w:history="1">
        <w:r w:rsidR="00C8417B" w:rsidRPr="00C8417B">
          <w:rPr>
            <w:noProof/>
          </w:rPr>
          <w:t>2.4. Методика проведения исследования.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_Toc23504936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8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37" w:history="1">
        <w:r w:rsidR="00C8417B" w:rsidRPr="00C8417B">
          <w:rPr>
            <w:b/>
            <w:noProof/>
          </w:rPr>
          <w:t>3. Миграционная история.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_Toc23504937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9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38" w:history="1">
        <w:r w:rsidR="00C8417B" w:rsidRPr="00C8417B">
          <w:rPr>
            <w:noProof/>
          </w:rPr>
          <w:t>3.1. Территории, в рамках которых осуществлялись миграции.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_Toc23504938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10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39" w:history="1">
        <w:r w:rsidR="00C8417B" w:rsidRPr="00C8417B">
          <w:rPr>
            <w:noProof/>
          </w:rPr>
          <w:t>3.2. Место рождения родителей и наличие или отсутствие связи детей с ним.</w:t>
        </w:r>
        <w:r w:rsidR="00C8417B" w:rsidRPr="00C8417B">
          <w:rPr>
            <w:noProof/>
            <w:webHidden/>
          </w:rPr>
          <w:tab/>
          <w:t>11</w:t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0" w:history="1">
        <w:r w:rsidR="00C8417B" w:rsidRPr="00C8417B">
          <w:rPr>
            <w:noProof/>
          </w:rPr>
          <w:t>3.3. Планы на будущее (относительно места жительства и учебы после школы).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_Toc23504940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12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41" w:history="1">
        <w:r w:rsidR="00C8417B" w:rsidRPr="00C8417B">
          <w:rPr>
            <w:b/>
            <w:noProof/>
          </w:rPr>
          <w:t>4.</w:t>
        </w:r>
        <w:r w:rsidR="00C8417B" w:rsidRPr="00C8417B">
          <w:rPr>
            <w:rFonts w:ascii="Calibri" w:hAnsi="Calibri" w:cs="Times New Roman"/>
            <w:b/>
            <w:noProof/>
          </w:rPr>
          <w:tab/>
        </w:r>
        <w:r w:rsidR="00C8417B" w:rsidRPr="00C8417B">
          <w:rPr>
            <w:b/>
            <w:noProof/>
          </w:rPr>
          <w:t>Этническая, языковая и религиозная среда.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_Toc23504941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1</w:t>
        </w:r>
        <w:r w:rsidR="00C9788C">
          <w:rPr>
            <w:b/>
            <w:noProof/>
            <w:webHidden/>
          </w:rPr>
          <w:t>7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2" w:history="1">
        <w:r w:rsidR="00C8417B" w:rsidRPr="00C8417B">
          <w:rPr>
            <w:noProof/>
          </w:rPr>
          <w:t>4.1. Обширность родственных связей детей:</w:t>
        </w:r>
        <w:r w:rsidR="00C8417B" w:rsidRPr="00C8417B">
          <w:rPr>
            <w:noProof/>
            <w:webHidden/>
          </w:rPr>
          <w:tab/>
        </w:r>
        <w:r w:rsidR="00460DB4">
          <w:rPr>
            <w:noProof/>
            <w:webHidden/>
          </w:rPr>
          <w:t>19</w:t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3" w:history="1">
        <w:r w:rsidR="00C8417B" w:rsidRPr="00C8417B">
          <w:rPr>
            <w:noProof/>
          </w:rPr>
          <w:t>4.2. Показатели языковой среды.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_Toc23504943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20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4" w:history="1">
        <w:r w:rsidR="00C8417B" w:rsidRPr="00C8417B">
          <w:rPr>
            <w:noProof/>
          </w:rPr>
          <w:t>4.3. Этническая принадлежность.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_Toc23504944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2</w:t>
        </w:r>
        <w:r w:rsidR="00460DB4">
          <w:rPr>
            <w:noProof/>
            <w:webHidden/>
          </w:rPr>
          <w:t>2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5" w:history="1">
        <w:r w:rsidR="00C8417B" w:rsidRPr="00C8417B">
          <w:rPr>
            <w:noProof/>
          </w:rPr>
          <w:t>4.4. Религиозная среда.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_Toc23504945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24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46" w:history="1">
        <w:r w:rsidR="00C8417B" w:rsidRPr="00C8417B">
          <w:rPr>
            <w:b/>
            <w:noProof/>
          </w:rPr>
          <w:t>5.</w:t>
        </w:r>
        <w:r w:rsidR="00C8417B" w:rsidRPr="00C8417B">
          <w:rPr>
            <w:rFonts w:ascii="Calibri" w:hAnsi="Calibri" w:cs="Times New Roman"/>
            <w:b/>
            <w:noProof/>
          </w:rPr>
          <w:tab/>
        </w:r>
        <w:r w:rsidR="00C8417B" w:rsidRPr="00C8417B">
          <w:rPr>
            <w:b/>
            <w:noProof/>
          </w:rPr>
          <w:t>Адаптационная активность родителей.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_Toc23504946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3</w:t>
        </w:r>
        <w:r w:rsidR="00460DB4">
          <w:rPr>
            <w:b/>
            <w:noProof/>
            <w:webHidden/>
          </w:rPr>
          <w:t>0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7" w:history="1">
        <w:r w:rsidR="00C8417B" w:rsidRPr="00C8417B">
          <w:rPr>
            <w:noProof/>
          </w:rPr>
          <w:t>5.1. Выбор образовательного учреждения.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_Toc23504947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3</w:t>
        </w:r>
        <w:r w:rsidR="00460DB4">
          <w:rPr>
            <w:noProof/>
            <w:webHidden/>
          </w:rPr>
          <w:t>1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8" w:history="1">
        <w:r w:rsidR="00C8417B" w:rsidRPr="00C8417B">
          <w:rPr>
            <w:noProof/>
          </w:rPr>
          <w:t>5.2. Система поощрений и наказаний за плохие оценки.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_Toc23504948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33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49" w:history="1">
        <w:r w:rsidR="00C8417B" w:rsidRPr="00C8417B">
          <w:rPr>
            <w:noProof/>
          </w:rPr>
          <w:t>5.3. Знакомство родителей с одноклассниками.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_Toc23504949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3</w:t>
        </w:r>
        <w:r w:rsidR="00460DB4">
          <w:rPr>
            <w:noProof/>
            <w:webHidden/>
          </w:rPr>
          <w:t>5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50" w:history="1">
        <w:r w:rsidR="00C8417B" w:rsidRPr="00C8417B">
          <w:rPr>
            <w:b/>
            <w:noProof/>
          </w:rPr>
          <w:t>6.</w:t>
        </w:r>
        <w:r w:rsidR="00C8417B" w:rsidRPr="00C8417B">
          <w:rPr>
            <w:rFonts w:ascii="Calibri" w:hAnsi="Calibri" w:cs="Times New Roman"/>
            <w:b/>
            <w:noProof/>
          </w:rPr>
          <w:tab/>
        </w:r>
        <w:r w:rsidR="00C8417B" w:rsidRPr="00C8417B">
          <w:rPr>
            <w:b/>
            <w:noProof/>
          </w:rPr>
          <w:t>Культурная адаптация.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_Toc23504950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3</w:t>
        </w:r>
        <w:r w:rsidR="00460DB4">
          <w:rPr>
            <w:b/>
            <w:noProof/>
            <w:webHidden/>
          </w:rPr>
          <w:t>8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1" w:history="1">
        <w:r w:rsidR="00C8417B" w:rsidRPr="00C8417B">
          <w:rPr>
            <w:noProof/>
          </w:rPr>
          <w:t>6.1.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«Насколько интересна история, настоящее и будущее города».</w:t>
        </w:r>
        <w:r w:rsidR="00C8417B" w:rsidRPr="00C8417B">
          <w:rPr>
            <w:noProof/>
            <w:webHidden/>
          </w:rPr>
          <w:tab/>
          <w:t>4</w:t>
        </w:r>
        <w:r w:rsidR="00460DB4">
          <w:rPr>
            <w:noProof/>
            <w:webHidden/>
          </w:rPr>
          <w:t>0</w:t>
        </w:r>
      </w:hyperlink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2" w:history="1">
        <w:r w:rsidR="00C8417B" w:rsidRPr="00C8417B">
          <w:rPr>
            <w:noProof/>
          </w:rPr>
          <w:t>6.2.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Досуговая деятельность респондентов.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_Toc23504952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44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53" w:history="1">
        <w:r w:rsidR="00C8417B" w:rsidRPr="00C8417B">
          <w:rPr>
            <w:b/>
            <w:noProof/>
          </w:rPr>
          <w:t>7.</w:t>
        </w:r>
        <w:r w:rsidR="00C8417B" w:rsidRPr="00C8417B">
          <w:rPr>
            <w:rFonts w:ascii="Calibri" w:hAnsi="Calibri" w:cs="Times New Roman"/>
            <w:b/>
            <w:noProof/>
          </w:rPr>
          <w:tab/>
        </w:r>
        <w:r w:rsidR="00C8417B" w:rsidRPr="00C8417B">
          <w:rPr>
            <w:b/>
            <w:noProof/>
          </w:rPr>
          <w:t>Учебная адаптация.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_Toc23504953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4</w:t>
        </w:r>
        <w:r w:rsidR="00C8417B" w:rsidRPr="00C8417B">
          <w:rPr>
            <w:b/>
            <w:noProof/>
            <w:webHidden/>
          </w:rPr>
          <w:fldChar w:fldCharType="end"/>
        </w:r>
      </w:hyperlink>
      <w:r w:rsidR="00C8417B" w:rsidRPr="00C8417B">
        <w:rPr>
          <w:b/>
          <w:noProof/>
        </w:rPr>
        <w:t>7</w:t>
      </w:r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4" w:history="1">
        <w:r w:rsidR="00C8417B" w:rsidRPr="00C8417B">
          <w:rPr>
            <w:noProof/>
          </w:rPr>
          <w:t>7.1.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Школьная успеваемость и посещаемость респондентов.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_Toc23504954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4</w:t>
        </w:r>
        <w:r w:rsidR="00CB7EB0">
          <w:rPr>
            <w:noProof/>
            <w:webHidden/>
          </w:rPr>
          <w:t>9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5" w:history="1">
        <w:r w:rsidR="00C8417B" w:rsidRPr="00C8417B">
          <w:rPr>
            <w:noProof/>
          </w:rPr>
          <w:t>7.2.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Виды деятельности респондентов в досуговой жизни школы.</w:t>
        </w:r>
        <w:r w:rsidR="00C8417B" w:rsidRPr="00C8417B">
          <w:rPr>
            <w:noProof/>
            <w:webHidden/>
          </w:rPr>
          <w:tab/>
          <w:t>5</w:t>
        </w:r>
        <w:r w:rsidR="00CB7EB0">
          <w:rPr>
            <w:noProof/>
            <w:webHidden/>
          </w:rPr>
          <w:t>2</w:t>
        </w:r>
      </w:hyperlink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6" w:history="1">
        <w:r w:rsidR="00C8417B" w:rsidRPr="00C8417B">
          <w:rPr>
            <w:noProof/>
          </w:rPr>
          <w:t>7.3.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Планы на будущее.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_Toc23504956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8417B" w:rsidRPr="00C8417B">
          <w:rPr>
            <w:noProof/>
            <w:webHidden/>
          </w:rPr>
          <w:t>5</w:t>
        </w:r>
        <w:r w:rsidR="00CB7EB0">
          <w:rPr>
            <w:noProof/>
            <w:webHidden/>
          </w:rPr>
          <w:t>3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rFonts w:ascii="Calibri" w:hAnsi="Calibri" w:cs="Times New Roman"/>
          <w:b/>
          <w:noProof/>
        </w:rPr>
      </w:pPr>
      <w:hyperlink w:anchor="_Toc23504957" w:history="1">
        <w:r w:rsidR="00C8417B" w:rsidRPr="00C8417B">
          <w:rPr>
            <w:b/>
            <w:noProof/>
          </w:rPr>
          <w:t>8.</w:t>
        </w:r>
        <w:r w:rsidR="00C8417B" w:rsidRPr="00C8417B">
          <w:rPr>
            <w:rFonts w:ascii="Calibri" w:hAnsi="Calibri" w:cs="Times New Roman"/>
            <w:b/>
            <w:noProof/>
          </w:rPr>
          <w:tab/>
        </w:r>
        <w:r w:rsidR="00C8417B" w:rsidRPr="00C8417B">
          <w:rPr>
            <w:b/>
            <w:noProof/>
          </w:rPr>
          <w:t>Социально-психологическая адаптация.</w:t>
        </w:r>
        <w:r w:rsidR="00C8417B" w:rsidRPr="00C8417B">
          <w:rPr>
            <w:b/>
            <w:noProof/>
            <w:webHidden/>
          </w:rPr>
          <w:tab/>
        </w:r>
        <w:r w:rsidR="00C8417B" w:rsidRPr="00C8417B">
          <w:rPr>
            <w:b/>
            <w:noProof/>
            <w:webHidden/>
          </w:rPr>
          <w:fldChar w:fldCharType="begin"/>
        </w:r>
        <w:r w:rsidR="00C8417B" w:rsidRPr="00C8417B">
          <w:rPr>
            <w:b/>
            <w:noProof/>
            <w:webHidden/>
          </w:rPr>
          <w:instrText xml:space="preserve"> PAGEREF _Toc23504957 \h </w:instrText>
        </w:r>
        <w:r w:rsidR="00C8417B" w:rsidRPr="00C8417B">
          <w:rPr>
            <w:b/>
            <w:noProof/>
            <w:webHidden/>
          </w:rPr>
        </w:r>
        <w:r w:rsidR="00C8417B" w:rsidRPr="00C8417B">
          <w:rPr>
            <w:b/>
            <w:noProof/>
            <w:webHidden/>
          </w:rPr>
          <w:fldChar w:fldCharType="separate"/>
        </w:r>
        <w:r w:rsidR="00C8417B" w:rsidRPr="00C8417B">
          <w:rPr>
            <w:b/>
            <w:noProof/>
            <w:webHidden/>
          </w:rPr>
          <w:t>5</w:t>
        </w:r>
        <w:r w:rsidR="00CB7EB0">
          <w:rPr>
            <w:b/>
            <w:noProof/>
            <w:webHidden/>
          </w:rPr>
          <w:t>8</w:t>
        </w:r>
        <w:r w:rsidR="00C8417B" w:rsidRPr="00C8417B">
          <w:rPr>
            <w:b/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8" w:history="1">
        <w:r w:rsidR="00C8417B" w:rsidRPr="00C8417B">
          <w:rPr>
            <w:noProof/>
          </w:rPr>
          <w:t>8.1.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Круг общения обучающихся.</w:t>
        </w:r>
        <w:r w:rsidR="00C8417B" w:rsidRPr="00C8417B">
          <w:rPr>
            <w:noProof/>
            <w:webHidden/>
          </w:rPr>
          <w:tab/>
        </w:r>
        <w:r w:rsidR="00C8417B" w:rsidRPr="00C8417B">
          <w:rPr>
            <w:noProof/>
            <w:webHidden/>
          </w:rPr>
          <w:fldChar w:fldCharType="begin"/>
        </w:r>
        <w:r w:rsidR="00C8417B" w:rsidRPr="00C8417B">
          <w:rPr>
            <w:noProof/>
            <w:webHidden/>
          </w:rPr>
          <w:instrText xml:space="preserve"> PAGEREF _Toc23504958 \h </w:instrText>
        </w:r>
        <w:r w:rsidR="00C8417B" w:rsidRPr="00C8417B">
          <w:rPr>
            <w:noProof/>
            <w:webHidden/>
          </w:rPr>
        </w:r>
        <w:r w:rsidR="00C8417B" w:rsidRPr="00C8417B">
          <w:rPr>
            <w:noProof/>
            <w:webHidden/>
          </w:rPr>
          <w:fldChar w:fldCharType="separate"/>
        </w:r>
        <w:r w:rsidR="00CB7EB0">
          <w:rPr>
            <w:noProof/>
            <w:webHidden/>
          </w:rPr>
          <w:t>60</w:t>
        </w:r>
        <w:r w:rsidR="00C8417B" w:rsidRPr="00C8417B">
          <w:rPr>
            <w:noProof/>
            <w:webHidden/>
          </w:rPr>
          <w:fldChar w:fldCharType="end"/>
        </w:r>
      </w:hyperlink>
    </w:p>
    <w:p w:rsidR="00C8417B" w:rsidRPr="00C8417B" w:rsidRDefault="009C5C50" w:rsidP="00C8417B">
      <w:pPr>
        <w:widowControl w:val="0"/>
        <w:tabs>
          <w:tab w:val="left" w:pos="880"/>
          <w:tab w:val="right" w:leader="dot" w:pos="9629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noProof/>
        </w:rPr>
      </w:pPr>
      <w:hyperlink w:anchor="_Toc23504959" w:history="1">
        <w:r w:rsidR="00C8417B" w:rsidRPr="00C8417B">
          <w:rPr>
            <w:noProof/>
          </w:rPr>
          <w:t>8.2.</w:t>
        </w:r>
        <w:r w:rsidR="00C8417B" w:rsidRPr="00C8417B">
          <w:rPr>
            <w:rFonts w:ascii="Calibri" w:hAnsi="Calibri" w:cs="Times New Roman"/>
            <w:noProof/>
          </w:rPr>
          <w:tab/>
        </w:r>
        <w:r w:rsidR="00C8417B" w:rsidRPr="00C8417B">
          <w:rPr>
            <w:noProof/>
          </w:rPr>
          <w:t>Конфликты и способы из разрешения.</w:t>
        </w:r>
        <w:r w:rsidR="00C8417B" w:rsidRPr="00C8417B">
          <w:rPr>
            <w:noProof/>
            <w:webHidden/>
          </w:rPr>
          <w:tab/>
          <w:t>6</w:t>
        </w:r>
        <w:r w:rsidR="00CB7EB0">
          <w:rPr>
            <w:noProof/>
            <w:webHidden/>
          </w:rPr>
          <w:t>3</w:t>
        </w:r>
      </w:hyperlink>
    </w:p>
    <w:p w:rsidR="00C8417B" w:rsidRDefault="009C5C50" w:rsidP="00CB7EB0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rPr>
          <w:b/>
          <w:noProof/>
        </w:rPr>
      </w:pPr>
      <w:hyperlink w:anchor="_Toc23504960" w:history="1">
        <w:r w:rsidR="00C8417B" w:rsidRPr="00C8417B">
          <w:rPr>
            <w:b/>
            <w:noProof/>
          </w:rPr>
          <w:t>Заключение.</w:t>
        </w:r>
        <w:r w:rsidR="00C8417B" w:rsidRPr="00C8417B">
          <w:rPr>
            <w:b/>
            <w:noProof/>
            <w:webHidden/>
          </w:rPr>
          <w:tab/>
        </w:r>
        <w:r w:rsidR="00CB7EB0">
          <w:rPr>
            <w:b/>
            <w:noProof/>
            <w:webHidden/>
          </w:rPr>
          <w:t>70</w:t>
        </w:r>
      </w:hyperlink>
    </w:p>
    <w:p w:rsidR="00CB7EB0" w:rsidRPr="00C8417B" w:rsidRDefault="00CB7EB0" w:rsidP="00CB7EB0">
      <w:pPr>
        <w:tabs>
          <w:tab w:val="left" w:pos="660"/>
          <w:tab w:val="right" w:leader="dot" w:pos="9900"/>
        </w:tabs>
        <w:autoSpaceDE w:val="0"/>
        <w:autoSpaceDN w:val="0"/>
        <w:adjustRightInd w:val="0"/>
        <w:spacing w:after="0" w:line="312" w:lineRule="auto"/>
        <w:ind w:right="-285"/>
        <w:rPr>
          <w:rFonts w:ascii="Calibri" w:hAnsi="Calibri" w:cs="Times New Roman"/>
          <w:b/>
          <w:noProof/>
        </w:rPr>
      </w:pPr>
      <w:r>
        <w:rPr>
          <w:b/>
          <w:noProof/>
        </w:rPr>
        <w:t>Рекомендации ………………………………………………………………………….……………..........79</w:t>
      </w:r>
    </w:p>
    <w:p w:rsidR="006D009F" w:rsidRPr="00B876A3" w:rsidRDefault="00C8417B" w:rsidP="00C8417B">
      <w:pPr>
        <w:spacing w:after="0" w:line="312" w:lineRule="auto"/>
        <w:jc w:val="both"/>
      </w:pPr>
      <w:r w:rsidRPr="00C8417B">
        <w:rPr>
          <w:b/>
        </w:rPr>
        <w:fldChar w:fldCharType="end"/>
      </w:r>
    </w:p>
    <w:p w:rsidR="006D009F" w:rsidRPr="00B876A3" w:rsidRDefault="006D009F" w:rsidP="006D009F">
      <w:pPr>
        <w:spacing w:after="0" w:line="312" w:lineRule="auto"/>
        <w:ind w:firstLine="709"/>
        <w:jc w:val="both"/>
        <w:rPr>
          <w:b/>
          <w:bCs/>
          <w:kern w:val="32"/>
        </w:rPr>
      </w:pPr>
    </w:p>
    <w:p w:rsidR="006D009F" w:rsidRPr="00960F66" w:rsidRDefault="006D009F" w:rsidP="006D009F">
      <w:pPr>
        <w:spacing w:after="0" w:line="360" w:lineRule="auto"/>
        <w:ind w:firstLine="567"/>
        <w:jc w:val="both"/>
        <w:rPr>
          <w:b/>
        </w:rPr>
      </w:pPr>
      <w:r w:rsidRPr="00B876A3">
        <w:rPr>
          <w:kern w:val="32"/>
        </w:rPr>
        <w:br w:type="page"/>
      </w:r>
      <w:r>
        <w:lastRenderedPageBreak/>
        <w:t>С</w:t>
      </w:r>
      <w:r w:rsidRPr="00960F66">
        <w:t>оциологическое исследование «</w:t>
      </w:r>
      <w:r>
        <w:t xml:space="preserve">Культурно-языковая и социально-психологическая адаптация детей-мигрантов в образовательной среде» выпуск </w:t>
      </w:r>
      <w:r w:rsidR="00B41337">
        <w:t>5</w:t>
      </w:r>
      <w:r w:rsidRPr="00960F66">
        <w:t>. Данные исследования 20</w:t>
      </w:r>
      <w:r>
        <w:t>2</w:t>
      </w:r>
      <w:r w:rsidR="00B41337">
        <w:t>3</w:t>
      </w:r>
      <w:r>
        <w:t xml:space="preserve"> </w:t>
      </w:r>
      <w:r w:rsidRPr="00960F66">
        <w:t>года (апрель-май).</w:t>
      </w:r>
    </w:p>
    <w:p w:rsidR="006D009F" w:rsidRPr="00C96B3E" w:rsidRDefault="006D009F" w:rsidP="006D009F">
      <w:pPr>
        <w:spacing w:after="0" w:line="360" w:lineRule="auto"/>
        <w:ind w:firstLine="567"/>
        <w:jc w:val="both"/>
        <w:rPr>
          <w:b/>
          <w:color w:val="FF0000"/>
        </w:rPr>
      </w:pPr>
      <w:r w:rsidRPr="00960F66">
        <w:t xml:space="preserve">В проведении полевого этапа исследования и подготовке материалов приняли </w:t>
      </w:r>
      <w:r w:rsidRPr="00E554EC">
        <w:t xml:space="preserve">участие специалисты ГУ ДО ТО «ПОМОЩЬ»: </w:t>
      </w:r>
      <w:r w:rsidR="00250E0B">
        <w:t xml:space="preserve">Авилова М. Ю., Васютина А. А., Рудакова Д. А., </w:t>
      </w:r>
      <w:proofErr w:type="spellStart"/>
      <w:r w:rsidR="00250E0B">
        <w:t>Уханева</w:t>
      </w:r>
      <w:proofErr w:type="spellEnd"/>
      <w:r w:rsidR="00250E0B">
        <w:t xml:space="preserve"> Е. А., </w:t>
      </w:r>
      <w:proofErr w:type="spellStart"/>
      <w:r w:rsidR="00250E0B">
        <w:t>Чинарева</w:t>
      </w:r>
      <w:proofErr w:type="spellEnd"/>
      <w:r w:rsidR="00250E0B">
        <w:t xml:space="preserve"> А</w:t>
      </w:r>
      <w:bookmarkStart w:id="0" w:name="_GoBack"/>
      <w:bookmarkEnd w:id="0"/>
      <w:r w:rsidR="00250E0B">
        <w:t>. А.</w:t>
      </w:r>
    </w:p>
    <w:p w:rsidR="006D009F" w:rsidRDefault="006D009F" w:rsidP="006D009F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960F66">
        <w:t xml:space="preserve">Работы по </w:t>
      </w:r>
      <w:r>
        <w:t xml:space="preserve">данному </w:t>
      </w:r>
      <w:r w:rsidRPr="00960F66">
        <w:t xml:space="preserve">направлению осуществляются в соответствии с планом </w:t>
      </w:r>
      <w:r>
        <w:t>государственной программы Тульской области «Реализация государственной национальной политики и развитие местного самоуправления в Тульской области», утвержденной постановлением правительства Тульской области от 18.01.2018 г.</w:t>
      </w:r>
    </w:p>
    <w:p w:rsidR="006D009F" w:rsidRDefault="006D009F" w:rsidP="006D009F">
      <w:pPr>
        <w:autoSpaceDE w:val="0"/>
        <w:autoSpaceDN w:val="0"/>
        <w:adjustRightInd w:val="0"/>
        <w:spacing w:after="0" w:line="312" w:lineRule="auto"/>
        <w:ind w:firstLine="567"/>
        <w:jc w:val="both"/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Pr="00B876A3" w:rsidRDefault="006D009F" w:rsidP="006D009F">
      <w:pPr>
        <w:spacing w:after="0" w:line="312" w:lineRule="auto"/>
        <w:ind w:firstLine="567"/>
        <w:jc w:val="both"/>
        <w:rPr>
          <w:b/>
          <w:bCs/>
          <w:kern w:val="32"/>
        </w:rPr>
      </w:pPr>
    </w:p>
    <w:p w:rsidR="006D009F" w:rsidRPr="00B876A3" w:rsidRDefault="006D009F" w:rsidP="006D009F">
      <w:pPr>
        <w:pStyle w:val="1"/>
        <w:numPr>
          <w:ilvl w:val="0"/>
          <w:numId w:val="2"/>
        </w:numPr>
        <w:spacing w:before="0" w:after="0" w:line="360" w:lineRule="auto"/>
        <w:ind w:left="0" w:firstLine="567"/>
        <w:jc w:val="center"/>
        <w:rPr>
          <w:kern w:val="0"/>
          <w:sz w:val="22"/>
          <w:szCs w:val="22"/>
        </w:rPr>
      </w:pPr>
      <w:bookmarkStart w:id="1" w:name="_Toc23504931"/>
      <w:r w:rsidRPr="00B876A3">
        <w:rPr>
          <w:kern w:val="0"/>
          <w:sz w:val="22"/>
          <w:szCs w:val="22"/>
        </w:rPr>
        <w:lastRenderedPageBreak/>
        <w:t>Описание концепции исследования.</w:t>
      </w:r>
      <w:bookmarkEnd w:id="1"/>
    </w:p>
    <w:p w:rsidR="006D009F" w:rsidRDefault="006D009F" w:rsidP="006D009F">
      <w:pPr>
        <w:spacing w:after="0" w:line="360" w:lineRule="auto"/>
        <w:ind w:firstLine="567"/>
        <w:jc w:val="both"/>
      </w:pPr>
      <w:r>
        <w:t xml:space="preserve">Проблема увеличения в российском обществе числа мигрантов из других стран, прежде всего из бывших советских республик Средней Азии и Кавказа, в последнее время становится все более актуальной. Попадая в чужую страну, мигранты вместе с местом жительства вынуждены менять свой образ жизни, язык общения вне семьи, подстраиваться под другое мировоззрение, под необходимость взаимодействия с людьми другой культуры. В обществе же имеются такие социальные явления, как ксенофобия (неприязнь ко всему иностранному, чуждому по духу, взглядам, интересам, традициям, внешним особенностям) и </w:t>
      </w:r>
      <w:proofErr w:type="spellStart"/>
      <w:r>
        <w:t>мигрантофобия</w:t>
      </w:r>
      <w:proofErr w:type="spellEnd"/>
      <w:r>
        <w:t xml:space="preserve"> (страх перед переселенцами из других стран, посягающими на места работы, жительства и т. д. основного населения). Больш</w:t>
      </w:r>
      <w:r w:rsidR="00C8417B">
        <w:t>ие потоки</w:t>
      </w:r>
      <w:r>
        <w:t xml:space="preserve"> миг</w:t>
      </w:r>
      <w:r w:rsidR="00C8417B">
        <w:t>рации в Россию</w:t>
      </w:r>
      <w:r>
        <w:t xml:space="preserve"> выз</w:t>
      </w:r>
      <w:r w:rsidR="00C8417B">
        <w:t>ывает</w:t>
      </w:r>
      <w:r>
        <w:t xml:space="preserve"> у многих россиян недовольство, что сказ</w:t>
      </w:r>
      <w:r w:rsidR="00C8417B">
        <w:t>ывается</w:t>
      </w:r>
      <w:r>
        <w:t xml:space="preserve"> в их отношении не только к самим мигрантам, но и к их детям. В подобных обстоятельствах особого внимания требует проблема вхождения детей мигрантов, становящихся гражданами России, в новые социальные, культурные, педагогические и другие условия.</w:t>
      </w:r>
    </w:p>
    <w:p w:rsidR="006D009F" w:rsidRDefault="006D009F" w:rsidP="006D009F">
      <w:pPr>
        <w:spacing w:after="0" w:line="360" w:lineRule="auto"/>
        <w:ind w:firstLine="567"/>
        <w:jc w:val="both"/>
      </w:pPr>
      <w:r>
        <w:t xml:space="preserve">Успех вхождения детей-мигрантов в новую культуру связан с их социально-психологической и культурно-языковой адаптацией в принимающем сообществе. </w:t>
      </w:r>
    </w:p>
    <w:p w:rsidR="006D009F" w:rsidRPr="00F23FD2" w:rsidRDefault="006D009F" w:rsidP="006D009F">
      <w:pPr>
        <w:pStyle w:val="ac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23FD2">
        <w:rPr>
          <w:rFonts w:ascii="Arial" w:hAnsi="Arial" w:cs="Arial"/>
          <w:sz w:val="22"/>
          <w:szCs w:val="22"/>
        </w:rPr>
        <w:t>В основе структуры используемого диагностического комплекса лежит трёхуровневая модель адаптации детей-мигрантов к новому для них школьному коллективу, согласно которой ключевыми направлениями этого процесса являются:</w:t>
      </w:r>
    </w:p>
    <w:p w:rsidR="006D009F" w:rsidRPr="00F23FD2" w:rsidRDefault="006D009F" w:rsidP="006D009F">
      <w:pPr>
        <w:numPr>
          <w:ilvl w:val="0"/>
          <w:numId w:val="3"/>
        </w:numPr>
        <w:spacing w:after="0" w:line="360" w:lineRule="auto"/>
        <w:ind w:left="0" w:firstLine="567"/>
        <w:jc w:val="both"/>
      </w:pPr>
      <w:r w:rsidRPr="00F23FD2">
        <w:rPr>
          <w:bCs/>
        </w:rPr>
        <w:t>Учебная адаптация</w:t>
      </w:r>
      <w:r w:rsidRPr="00F23FD2">
        <w:t>, понимаемая как усвоение предписываемых норм и ценностей школьного поведения, поддерживающих сложившийся в учебном заведении порядок. Она также подразумевает особенности включения подростков в учебную и воспитательную деятельность, их участие во внеклассной работе.</w:t>
      </w:r>
    </w:p>
    <w:p w:rsidR="006D009F" w:rsidRPr="00F23FD2" w:rsidRDefault="006D009F" w:rsidP="006D009F">
      <w:pPr>
        <w:numPr>
          <w:ilvl w:val="0"/>
          <w:numId w:val="3"/>
        </w:numPr>
        <w:spacing w:after="0" w:line="360" w:lineRule="auto"/>
        <w:ind w:left="0" w:firstLine="567"/>
        <w:jc w:val="both"/>
      </w:pPr>
      <w:r w:rsidRPr="00F23FD2">
        <w:rPr>
          <w:bCs/>
        </w:rPr>
        <w:t>Социально-психологическая адаптация</w:t>
      </w:r>
      <w:r w:rsidRPr="00F23FD2">
        <w:t>, отражающая процессы</w:t>
      </w:r>
      <w:r>
        <w:t xml:space="preserve"> </w:t>
      </w:r>
      <w:r w:rsidRPr="00F23FD2">
        <w:t>межличностного взаимодействия с одноклассниками, широту и глубину складывающихся внутри класса связей, а также их гармоничность, удовлетворённость ими.</w:t>
      </w:r>
    </w:p>
    <w:p w:rsidR="006D009F" w:rsidRPr="00F23FD2" w:rsidRDefault="006D009F" w:rsidP="006D009F">
      <w:pPr>
        <w:numPr>
          <w:ilvl w:val="0"/>
          <w:numId w:val="3"/>
        </w:numPr>
        <w:spacing w:after="0" w:line="360" w:lineRule="auto"/>
        <w:ind w:left="0" w:firstLine="567"/>
        <w:jc w:val="both"/>
      </w:pPr>
      <w:r w:rsidRPr="00F23FD2">
        <w:rPr>
          <w:bCs/>
        </w:rPr>
        <w:t>Культурная адаптация</w:t>
      </w:r>
      <w:r w:rsidRPr="00F23FD2">
        <w:t>, как развитие творческих способностей учащихся, знание ими истории и современной жизни принимающего общества, готовность следовать предписываемым подросткам и молодёжи культурным образцам. Другая сторона этого процесса – включение в местную подростковую и молодёжную культуру. Оно происходит на фоне трансформации этнической и языковой среды мигрантов.</w:t>
      </w:r>
    </w:p>
    <w:p w:rsidR="006D009F" w:rsidRPr="00F23FD2" w:rsidRDefault="006D009F" w:rsidP="006D009F">
      <w:pPr>
        <w:spacing w:after="0" w:line="360" w:lineRule="auto"/>
        <w:ind w:firstLine="567"/>
        <w:jc w:val="both"/>
      </w:pPr>
      <w:r>
        <w:t>Т</w:t>
      </w:r>
      <w:r w:rsidRPr="00F23FD2">
        <w:t xml:space="preserve">ак же в структуре диагностического опросника присутствует ряд параметров, позволяющих учитывать особенности среды и </w:t>
      </w:r>
      <w:proofErr w:type="gramStart"/>
      <w:r w:rsidRPr="00F23FD2">
        <w:t>жизненного  пути</w:t>
      </w:r>
      <w:proofErr w:type="gramEnd"/>
      <w:r w:rsidRPr="00F23FD2">
        <w:t>,  в которых находятся учащиеся:</w:t>
      </w:r>
    </w:p>
    <w:p w:rsidR="006D009F" w:rsidRPr="00F23FD2" w:rsidRDefault="006D009F" w:rsidP="006D009F">
      <w:pPr>
        <w:pStyle w:val="ad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 xml:space="preserve">Миграционная история характеризует историю передвижений респондента и его семьи, а </w:t>
      </w:r>
      <w:proofErr w:type="gramStart"/>
      <w:r w:rsidRPr="00F23FD2">
        <w:t>так же</w:t>
      </w:r>
      <w:proofErr w:type="gramEnd"/>
      <w:r w:rsidRPr="00F23FD2">
        <w:t xml:space="preserve"> планы на будущее с учетом возраста, давности переезда, изменения </w:t>
      </w:r>
      <w:r w:rsidRPr="00F23FD2">
        <w:lastRenderedPageBreak/>
        <w:t>социокультурных особенностей и связей и влияния этих факторов на остроту проблемы адаптации учащегося.</w:t>
      </w:r>
    </w:p>
    <w:p w:rsidR="006D009F" w:rsidRPr="00F23FD2" w:rsidRDefault="006D009F" w:rsidP="006D009F">
      <w:pPr>
        <w:pStyle w:val="ad"/>
        <w:numPr>
          <w:ilvl w:val="0"/>
          <w:numId w:val="4"/>
        </w:numPr>
        <w:spacing w:after="0" w:line="360" w:lineRule="auto"/>
        <w:ind w:left="0" w:firstLine="567"/>
        <w:jc w:val="both"/>
      </w:pPr>
      <w:r w:rsidRPr="00F23FD2">
        <w:t>Этническая, языковая и культурная среда – показатель обособленности среды, в которой проживают дети мигрантов, от принимающего их сообщества.</w:t>
      </w:r>
    </w:p>
    <w:p w:rsidR="006D009F" w:rsidRPr="00F23FD2" w:rsidRDefault="006D009F" w:rsidP="006D009F">
      <w:pPr>
        <w:pStyle w:val="ad"/>
        <w:numPr>
          <w:ilvl w:val="0"/>
          <w:numId w:val="4"/>
        </w:numPr>
        <w:spacing w:after="0" w:line="360" w:lineRule="auto"/>
        <w:ind w:left="0" w:firstLine="567"/>
        <w:jc w:val="both"/>
      </w:pPr>
      <w:r w:rsidRPr="00F23FD2">
        <w:t>Стратегия семьи по адаптации детей к школе –</w:t>
      </w:r>
      <w:r>
        <w:t xml:space="preserve"> </w:t>
      </w:r>
      <w:r w:rsidRPr="00F23FD2">
        <w:t>характеризует степень включенности родителей в адаптацию</w:t>
      </w:r>
      <w:r>
        <w:t xml:space="preserve"> </w:t>
      </w:r>
      <w:r w:rsidRPr="00F23FD2">
        <w:t>ребенка</w:t>
      </w:r>
      <w:r>
        <w:t>,</w:t>
      </w:r>
      <w:r w:rsidRPr="00F23FD2">
        <w:t xml:space="preserve"> как к учебной среде, так и к социальной ситуации.</w:t>
      </w:r>
    </w:p>
    <w:p w:rsidR="006D009F" w:rsidRPr="00B876A3" w:rsidRDefault="006D009F" w:rsidP="006D009F">
      <w:pPr>
        <w:spacing w:after="0" w:line="360" w:lineRule="auto"/>
        <w:ind w:firstLine="567"/>
        <w:jc w:val="both"/>
      </w:pPr>
    </w:p>
    <w:p w:rsidR="006D009F" w:rsidRPr="00B876A3" w:rsidRDefault="006D009F" w:rsidP="006D009F">
      <w:pPr>
        <w:pStyle w:val="1"/>
        <w:spacing w:before="0" w:after="0" w:line="360" w:lineRule="auto"/>
        <w:ind w:firstLine="567"/>
        <w:jc w:val="center"/>
        <w:rPr>
          <w:bCs w:val="0"/>
          <w:sz w:val="22"/>
          <w:szCs w:val="22"/>
        </w:rPr>
      </w:pPr>
      <w:bookmarkStart w:id="2" w:name="_Toc23504932"/>
      <w:r>
        <w:rPr>
          <w:bCs w:val="0"/>
          <w:sz w:val="22"/>
          <w:szCs w:val="22"/>
        </w:rPr>
        <w:br w:type="page"/>
      </w:r>
      <w:r w:rsidRPr="00B876A3">
        <w:rPr>
          <w:bCs w:val="0"/>
          <w:sz w:val="22"/>
          <w:szCs w:val="22"/>
        </w:rPr>
        <w:lastRenderedPageBreak/>
        <w:t>2. Программа социологического исследования.</w:t>
      </w:r>
      <w:bookmarkStart w:id="3" w:name="_Toc325704048"/>
      <w:bookmarkEnd w:id="2"/>
    </w:p>
    <w:p w:rsidR="006D009F" w:rsidRPr="00C04E3D" w:rsidRDefault="006D009F" w:rsidP="006D009F">
      <w:pPr>
        <w:pStyle w:val="2"/>
        <w:spacing w:before="0" w:after="0" w:line="360" w:lineRule="auto"/>
        <w:ind w:firstLine="567"/>
        <w:jc w:val="both"/>
        <w:rPr>
          <w:bCs w:val="0"/>
          <w:sz w:val="22"/>
          <w:szCs w:val="22"/>
        </w:rPr>
      </w:pPr>
      <w:bookmarkStart w:id="4" w:name="_Toc23504933"/>
      <w:r w:rsidRPr="00B876A3">
        <w:rPr>
          <w:bCs w:val="0"/>
          <w:sz w:val="22"/>
          <w:szCs w:val="22"/>
        </w:rPr>
        <w:t>2.1. Цели и задачи исследовательского проекта.</w:t>
      </w:r>
      <w:bookmarkEnd w:id="3"/>
      <w:bookmarkEnd w:id="4"/>
    </w:p>
    <w:p w:rsidR="006D009F" w:rsidRPr="00B876A3" w:rsidRDefault="006D009F" w:rsidP="006D009F">
      <w:pPr>
        <w:pStyle w:val="aa"/>
        <w:widowControl/>
        <w:spacing w:line="360" w:lineRule="auto"/>
        <w:ind w:firstLine="567"/>
        <w:rPr>
          <w:b/>
          <w:sz w:val="22"/>
          <w:szCs w:val="22"/>
        </w:rPr>
      </w:pPr>
      <w:r w:rsidRPr="00B876A3">
        <w:rPr>
          <w:sz w:val="22"/>
          <w:szCs w:val="22"/>
        </w:rPr>
        <w:t xml:space="preserve">Целью настоящего исследовательского проекта является </w:t>
      </w:r>
      <w:r w:rsidRPr="002633C0">
        <w:rPr>
          <w:sz w:val="22"/>
          <w:szCs w:val="22"/>
        </w:rPr>
        <w:t>всестороннее изучение</w:t>
      </w:r>
      <w:r w:rsidRPr="00B876A3">
        <w:rPr>
          <w:i/>
          <w:sz w:val="22"/>
          <w:szCs w:val="22"/>
        </w:rPr>
        <w:t xml:space="preserve"> </w:t>
      </w:r>
      <w:r w:rsidRPr="00B876A3">
        <w:rPr>
          <w:sz w:val="22"/>
          <w:szCs w:val="22"/>
        </w:rPr>
        <w:t>процесса культурно-языковой и социально-психологической адаптации детей-мигрантов в образовательной среде региона.</w:t>
      </w:r>
    </w:p>
    <w:p w:rsidR="006D009F" w:rsidRPr="00B876A3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B876A3">
        <w:rPr>
          <w:sz w:val="22"/>
          <w:szCs w:val="22"/>
        </w:rPr>
        <w:t>В рамках достижения поставленной цели предусматривается решение следующих задач:</w:t>
      </w:r>
    </w:p>
    <w:p w:rsidR="006D009F" w:rsidRPr="00B876A3" w:rsidRDefault="006D009F" w:rsidP="00AF717F">
      <w:pPr>
        <w:pStyle w:val="aa"/>
        <w:widowControl/>
        <w:numPr>
          <w:ilvl w:val="0"/>
          <w:numId w:val="28"/>
        </w:numPr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>изучение и характеристика миграционной истории выделенных групп детей-мигрантов и сравнение их с контрольной группой;</w:t>
      </w:r>
    </w:p>
    <w:p w:rsidR="006D009F" w:rsidRPr="00B876A3" w:rsidRDefault="006D009F" w:rsidP="00AF717F">
      <w:pPr>
        <w:pStyle w:val="aa"/>
        <w:widowControl/>
        <w:numPr>
          <w:ilvl w:val="0"/>
          <w:numId w:val="28"/>
        </w:numPr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>изучение этнической, языковой и религиозной среды, в которой находятся дети-мигранты, ее закрытости; сопоставление этих параметров с этнической, языковой и религиозной средой приминающего сообщества;</w:t>
      </w:r>
    </w:p>
    <w:p w:rsidR="006D009F" w:rsidRPr="00B876A3" w:rsidRDefault="006D009F" w:rsidP="00AF717F">
      <w:pPr>
        <w:pStyle w:val="aa"/>
        <w:widowControl/>
        <w:numPr>
          <w:ilvl w:val="0"/>
          <w:numId w:val="28"/>
        </w:numPr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>изучение адаптационной активности родителей, вклада семьи в адаптацию детей к школе;</w:t>
      </w:r>
    </w:p>
    <w:p w:rsidR="006D009F" w:rsidRPr="00B876A3" w:rsidRDefault="006D009F" w:rsidP="00AF717F">
      <w:pPr>
        <w:pStyle w:val="aa"/>
        <w:widowControl/>
        <w:numPr>
          <w:ilvl w:val="0"/>
          <w:numId w:val="28"/>
        </w:numPr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 xml:space="preserve">изучение адаптации детей к культурному пространству населенного пункта, в котором они проживают, в целом и в молодежном сообществе </w:t>
      </w:r>
      <w:r w:rsidR="00467CBD">
        <w:rPr>
          <w:sz w:val="22"/>
          <w:szCs w:val="22"/>
        </w:rPr>
        <w:t>–</w:t>
      </w:r>
      <w:r w:rsidRPr="00B876A3">
        <w:rPr>
          <w:sz w:val="22"/>
          <w:szCs w:val="22"/>
        </w:rPr>
        <w:t xml:space="preserve">  в частности; </w:t>
      </w:r>
    </w:p>
    <w:p w:rsidR="006D009F" w:rsidRPr="00B876A3" w:rsidRDefault="006D009F" w:rsidP="00AF717F">
      <w:pPr>
        <w:pStyle w:val="aa"/>
        <w:widowControl/>
        <w:numPr>
          <w:ilvl w:val="0"/>
          <w:numId w:val="28"/>
        </w:numPr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>изучение учебной адаптации различных групп детей-мигрантов как в отношении непосредственно учебной деятельности, так и в плане участия в школьных мероприятиях, посещения кружков, секций и других дополнительных занятий; сравнение этих параметров с контрольной группой;</w:t>
      </w:r>
    </w:p>
    <w:p w:rsidR="006D009F" w:rsidRPr="00B876A3" w:rsidRDefault="006D009F" w:rsidP="00AF717F">
      <w:pPr>
        <w:pStyle w:val="aa"/>
        <w:widowControl/>
        <w:numPr>
          <w:ilvl w:val="0"/>
          <w:numId w:val="28"/>
        </w:numPr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>изучение социально-психологической адаптации различных групп детей в школе, характеристика взаимоотношений различных групп детей с одноклассниками.</w:t>
      </w:r>
    </w:p>
    <w:p w:rsidR="006D009F" w:rsidRPr="00C04E3D" w:rsidRDefault="006D009F" w:rsidP="008F521D">
      <w:pPr>
        <w:pStyle w:val="2"/>
        <w:spacing w:before="0" w:after="0" w:line="360" w:lineRule="auto"/>
        <w:ind w:firstLine="567"/>
        <w:rPr>
          <w:bCs w:val="0"/>
          <w:sz w:val="22"/>
          <w:szCs w:val="22"/>
        </w:rPr>
      </w:pPr>
      <w:bookmarkStart w:id="5" w:name="_Toc325704049"/>
      <w:bookmarkStart w:id="6" w:name="_Toc23504934"/>
      <w:r w:rsidRPr="00B876A3">
        <w:rPr>
          <w:bCs w:val="0"/>
          <w:sz w:val="22"/>
          <w:szCs w:val="22"/>
        </w:rPr>
        <w:t>2.2. Объект и предмет исследования.</w:t>
      </w:r>
      <w:bookmarkEnd w:id="5"/>
      <w:bookmarkEnd w:id="6"/>
    </w:p>
    <w:p w:rsidR="006D009F" w:rsidRPr="00B876A3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B876A3">
        <w:rPr>
          <w:sz w:val="22"/>
          <w:szCs w:val="22"/>
        </w:rPr>
        <w:t>Объектом настоящего исследования является культурно-языковая и социально-психологическая адаптация детей-мигрантов в условиях школьного обучения.</w:t>
      </w:r>
    </w:p>
    <w:p w:rsidR="006D009F" w:rsidRPr="00B876A3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B876A3">
        <w:rPr>
          <w:sz w:val="22"/>
          <w:szCs w:val="22"/>
        </w:rPr>
        <w:t>Предметом настоящего исследования являются различные группы подростков в школах Тульской области, выделенные с точки зрения целей и задач исследования:</w:t>
      </w:r>
    </w:p>
    <w:p w:rsidR="006D009F" w:rsidRPr="00B876A3" w:rsidRDefault="006D009F" w:rsidP="006D009F">
      <w:pPr>
        <w:pStyle w:val="aa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 xml:space="preserve">мигранты первого поколения </w:t>
      </w:r>
      <w:r w:rsidR="00784B8B">
        <w:rPr>
          <w:sz w:val="22"/>
          <w:szCs w:val="22"/>
        </w:rPr>
        <w:t>–</w:t>
      </w:r>
      <w:r w:rsidRPr="00B876A3">
        <w:rPr>
          <w:sz w:val="22"/>
          <w:szCs w:val="22"/>
        </w:rPr>
        <w:t xml:space="preserve"> учащиеся, переехавшие в Тулу или Тульскую область вместе с родителями;</w:t>
      </w:r>
    </w:p>
    <w:p w:rsidR="006D009F" w:rsidRPr="00B876A3" w:rsidRDefault="006D009F" w:rsidP="006D009F">
      <w:pPr>
        <w:pStyle w:val="aa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 xml:space="preserve">мигранты второго поколения </w:t>
      </w:r>
      <w:r w:rsidR="00784B8B">
        <w:rPr>
          <w:sz w:val="22"/>
          <w:szCs w:val="22"/>
        </w:rPr>
        <w:t>–</w:t>
      </w:r>
      <w:r w:rsidRPr="00B876A3">
        <w:rPr>
          <w:sz w:val="22"/>
          <w:szCs w:val="22"/>
        </w:rPr>
        <w:t xml:space="preserve"> учащиеся, родители которых переехали в Тулу или Тульскую область до их рождения; </w:t>
      </w:r>
    </w:p>
    <w:p w:rsidR="006D009F" w:rsidRPr="00FE775F" w:rsidRDefault="006D009F" w:rsidP="006D009F">
      <w:pPr>
        <w:pStyle w:val="aa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sz w:val="22"/>
          <w:szCs w:val="22"/>
        </w:rPr>
      </w:pPr>
      <w:r w:rsidRPr="00B876A3">
        <w:rPr>
          <w:sz w:val="22"/>
          <w:szCs w:val="22"/>
        </w:rPr>
        <w:t>коренное население – дети, родители которых проживали в Туле и Тульской области с момента рождения. Данная группа является контрольной, так как позволяет вычленить из общих данных и проанализировать не только общие возрастные тенденции адаптации, но и специфические, присущие только адаптации детей-мигрантов.</w:t>
      </w:r>
    </w:p>
    <w:p w:rsidR="006D009F" w:rsidRPr="00B876A3" w:rsidRDefault="006D009F" w:rsidP="008F521D">
      <w:pPr>
        <w:pStyle w:val="2"/>
        <w:spacing w:before="0" w:after="0" w:line="360" w:lineRule="auto"/>
        <w:ind w:firstLine="567"/>
        <w:rPr>
          <w:sz w:val="22"/>
          <w:szCs w:val="22"/>
        </w:rPr>
      </w:pPr>
      <w:bookmarkStart w:id="7" w:name="_Toc23504935"/>
      <w:r w:rsidRPr="00B876A3">
        <w:rPr>
          <w:sz w:val="22"/>
          <w:szCs w:val="22"/>
        </w:rPr>
        <w:lastRenderedPageBreak/>
        <w:t>2.3. Характеристики генеральной и выборочной совокупности.</w:t>
      </w:r>
      <w:bookmarkEnd w:id="7"/>
    </w:p>
    <w:p w:rsidR="006D009F" w:rsidRPr="00F23FD2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F23FD2">
        <w:rPr>
          <w:sz w:val="22"/>
          <w:szCs w:val="22"/>
        </w:rPr>
        <w:t>Генеральная совокупность настоящего исследования включает в себя учащихся школ, проживающих в границах Тульской области. Под понятием «учащиеся» здесь и далее подразумеваются люди, обучающиеся в школах Тульской области и попадающие в следующие возраст</w:t>
      </w:r>
      <w:r>
        <w:rPr>
          <w:sz w:val="22"/>
          <w:szCs w:val="22"/>
        </w:rPr>
        <w:t>ные границы на момент опроса: 12</w:t>
      </w:r>
      <w:r w:rsidR="00B41337">
        <w:rPr>
          <w:sz w:val="22"/>
          <w:szCs w:val="22"/>
        </w:rPr>
        <w:t xml:space="preserve"> </w:t>
      </w:r>
      <w:r w:rsidRPr="00F23FD2">
        <w:rPr>
          <w:sz w:val="22"/>
          <w:szCs w:val="22"/>
        </w:rPr>
        <w:t xml:space="preserve">– </w:t>
      </w:r>
      <w:r>
        <w:rPr>
          <w:sz w:val="22"/>
          <w:szCs w:val="22"/>
        </w:rPr>
        <w:t>18</w:t>
      </w:r>
      <w:r w:rsidRPr="00F23FD2">
        <w:rPr>
          <w:sz w:val="22"/>
          <w:szCs w:val="22"/>
        </w:rPr>
        <w:t xml:space="preserve"> лет включительно</w:t>
      </w:r>
      <w:r w:rsidRPr="00F23FD2">
        <w:rPr>
          <w:color w:val="C0504D"/>
          <w:sz w:val="22"/>
          <w:szCs w:val="22"/>
        </w:rPr>
        <w:t>.</w:t>
      </w:r>
    </w:p>
    <w:p w:rsidR="006D009F" w:rsidRPr="00F23FD2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F23FD2">
        <w:rPr>
          <w:sz w:val="22"/>
          <w:szCs w:val="22"/>
        </w:rPr>
        <w:t>Выборочную совокупность настоящего исследов</w:t>
      </w:r>
      <w:r>
        <w:rPr>
          <w:sz w:val="22"/>
          <w:szCs w:val="22"/>
        </w:rPr>
        <w:t>ательского проекта составили 2</w:t>
      </w:r>
      <w:r w:rsidR="00B41337">
        <w:rPr>
          <w:sz w:val="22"/>
          <w:szCs w:val="22"/>
        </w:rPr>
        <w:t>303</w:t>
      </w:r>
      <w:r>
        <w:rPr>
          <w:sz w:val="22"/>
          <w:szCs w:val="22"/>
        </w:rPr>
        <w:t xml:space="preserve"> респондентов (обучающиеся 45</w:t>
      </w:r>
      <w:r w:rsidRPr="00F23FD2">
        <w:rPr>
          <w:sz w:val="22"/>
          <w:szCs w:val="22"/>
        </w:rPr>
        <w:t xml:space="preserve"> общеобразовательных и основных школ</w:t>
      </w:r>
      <w:r>
        <w:rPr>
          <w:sz w:val="22"/>
          <w:szCs w:val="22"/>
        </w:rPr>
        <w:t xml:space="preserve"> </w:t>
      </w:r>
      <w:r w:rsidRPr="00F23FD2">
        <w:rPr>
          <w:sz w:val="22"/>
          <w:szCs w:val="22"/>
        </w:rPr>
        <w:t>Тулы и Тульской области</w:t>
      </w:r>
      <w:r>
        <w:rPr>
          <w:sz w:val="22"/>
          <w:szCs w:val="22"/>
        </w:rPr>
        <w:t>)</w:t>
      </w:r>
      <w:r w:rsidRPr="00F23FD2">
        <w:rPr>
          <w:sz w:val="22"/>
          <w:szCs w:val="22"/>
        </w:rPr>
        <w:t>.</w:t>
      </w:r>
    </w:p>
    <w:p w:rsidR="006D009F" w:rsidRPr="00F23FD2" w:rsidRDefault="006D009F" w:rsidP="006D009F">
      <w:pPr>
        <w:pStyle w:val="aa"/>
        <w:widowControl/>
        <w:spacing w:line="360" w:lineRule="auto"/>
        <w:ind w:firstLine="567"/>
        <w:rPr>
          <w:color w:val="FF0000"/>
          <w:sz w:val="22"/>
          <w:szCs w:val="22"/>
        </w:rPr>
      </w:pPr>
      <w:r w:rsidRPr="00F23FD2">
        <w:rPr>
          <w:sz w:val="22"/>
          <w:szCs w:val="22"/>
        </w:rPr>
        <w:t>Выборочная совокупность репрезентативна по возрасту,</w:t>
      </w:r>
      <w:r>
        <w:rPr>
          <w:sz w:val="22"/>
          <w:szCs w:val="22"/>
        </w:rPr>
        <w:t xml:space="preserve"> </w:t>
      </w:r>
      <w:r w:rsidRPr="00F23FD2">
        <w:rPr>
          <w:sz w:val="22"/>
          <w:szCs w:val="22"/>
        </w:rPr>
        <w:t>месту проживания, группам,</w:t>
      </w:r>
      <w:r>
        <w:rPr>
          <w:sz w:val="22"/>
          <w:szCs w:val="22"/>
        </w:rPr>
        <w:t xml:space="preserve"> </w:t>
      </w:r>
      <w:r w:rsidRPr="00F23FD2">
        <w:rPr>
          <w:color w:val="000000"/>
          <w:sz w:val="22"/>
          <w:szCs w:val="22"/>
        </w:rPr>
        <w:t>выделенным с точки зрения целей и задач исследования</w:t>
      </w:r>
      <w:r w:rsidRPr="00F23FD2">
        <w:rPr>
          <w:color w:val="FF0000"/>
          <w:sz w:val="22"/>
          <w:szCs w:val="22"/>
        </w:rPr>
        <w:t>.</w:t>
      </w:r>
    </w:p>
    <w:p w:rsidR="006D009F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F23FD2">
        <w:rPr>
          <w:sz w:val="22"/>
          <w:szCs w:val="22"/>
        </w:rPr>
        <w:t>Основные характеристики выборочной совокупности представлены в следующих таблицах.</w:t>
      </w:r>
    </w:p>
    <w:p w:rsidR="006D009F" w:rsidRPr="00086BA0" w:rsidRDefault="00086BA0" w:rsidP="008F521D">
      <w:pPr>
        <w:pStyle w:val="aa"/>
        <w:widowControl/>
        <w:spacing w:line="360" w:lineRule="auto"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1. </w:t>
      </w:r>
      <w:r w:rsidR="006D009F" w:rsidRPr="00F23FD2">
        <w:rPr>
          <w:b/>
          <w:color w:val="000000"/>
          <w:sz w:val="22"/>
          <w:szCs w:val="22"/>
        </w:rPr>
        <w:t>Выборочная совокупность по возрасту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61"/>
        <w:gridCol w:w="2259"/>
      </w:tblGrid>
      <w:tr w:rsidR="006D009F" w:rsidRPr="00993B8C" w:rsidTr="00B21559">
        <w:trPr>
          <w:trHeight w:val="343"/>
          <w:tblHeader/>
        </w:trPr>
        <w:tc>
          <w:tcPr>
            <w:tcW w:w="3227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23FD2"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261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23FD2">
              <w:rPr>
                <w:b/>
                <w:color w:val="000000"/>
                <w:sz w:val="22"/>
                <w:szCs w:val="22"/>
              </w:rPr>
              <w:t>Количество респондентов</w:t>
            </w:r>
          </w:p>
        </w:tc>
        <w:tc>
          <w:tcPr>
            <w:tcW w:w="2259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23FD2">
              <w:rPr>
                <w:b/>
                <w:color w:val="000000"/>
                <w:sz w:val="22"/>
                <w:szCs w:val="22"/>
              </w:rPr>
              <w:t>Доля (в %)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12 лет</w:t>
            </w:r>
          </w:p>
        </w:tc>
        <w:tc>
          <w:tcPr>
            <w:tcW w:w="4261" w:type="dxa"/>
          </w:tcPr>
          <w:p w:rsidR="006D009F" w:rsidRPr="00993B8C" w:rsidRDefault="00B41337" w:rsidP="006D009F">
            <w:pPr>
              <w:spacing w:after="0" w:line="360" w:lineRule="auto"/>
              <w:jc w:val="center"/>
            </w:pPr>
            <w:r>
              <w:t>48</w:t>
            </w:r>
          </w:p>
        </w:tc>
        <w:tc>
          <w:tcPr>
            <w:tcW w:w="2259" w:type="dxa"/>
          </w:tcPr>
          <w:p w:rsidR="006D009F" w:rsidRPr="00993B8C" w:rsidRDefault="00B41337" w:rsidP="006D009F">
            <w:pPr>
              <w:spacing w:after="0" w:line="360" w:lineRule="auto"/>
              <w:jc w:val="center"/>
            </w:pPr>
            <w:r>
              <w:t>2,08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13 лет</w:t>
            </w:r>
          </w:p>
        </w:tc>
        <w:tc>
          <w:tcPr>
            <w:tcW w:w="4261" w:type="dxa"/>
          </w:tcPr>
          <w:p w:rsidR="006D009F" w:rsidRPr="00993B8C" w:rsidRDefault="00B41337" w:rsidP="006D009F">
            <w:pPr>
              <w:spacing w:after="0" w:line="360" w:lineRule="auto"/>
              <w:jc w:val="center"/>
            </w:pPr>
            <w:r>
              <w:t>356</w:t>
            </w:r>
          </w:p>
        </w:tc>
        <w:tc>
          <w:tcPr>
            <w:tcW w:w="2259" w:type="dxa"/>
          </w:tcPr>
          <w:p w:rsidR="006D009F" w:rsidRPr="00993B8C" w:rsidRDefault="00B41337" w:rsidP="006D009F">
            <w:pPr>
              <w:spacing w:after="0" w:line="360" w:lineRule="auto"/>
              <w:jc w:val="center"/>
            </w:pPr>
            <w:r>
              <w:t>15,45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14 лет</w:t>
            </w:r>
          </w:p>
        </w:tc>
        <w:tc>
          <w:tcPr>
            <w:tcW w:w="4261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503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21,84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15 лет</w:t>
            </w:r>
          </w:p>
        </w:tc>
        <w:tc>
          <w:tcPr>
            <w:tcW w:w="4261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598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25,96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16 лет</w:t>
            </w:r>
          </w:p>
        </w:tc>
        <w:tc>
          <w:tcPr>
            <w:tcW w:w="4261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490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21,27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17 лет</w:t>
            </w:r>
          </w:p>
        </w:tc>
        <w:tc>
          <w:tcPr>
            <w:tcW w:w="4261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243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10,55</w:t>
            </w:r>
          </w:p>
        </w:tc>
      </w:tr>
      <w:tr w:rsidR="006D009F" w:rsidRPr="00993B8C" w:rsidTr="00B21559">
        <w:tc>
          <w:tcPr>
            <w:tcW w:w="3227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18 лет</w:t>
            </w:r>
          </w:p>
        </w:tc>
        <w:tc>
          <w:tcPr>
            <w:tcW w:w="4261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65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2,82</w:t>
            </w:r>
          </w:p>
        </w:tc>
      </w:tr>
    </w:tbl>
    <w:p w:rsidR="006D009F" w:rsidRDefault="006D009F" w:rsidP="006D009F">
      <w:pPr>
        <w:pStyle w:val="aa"/>
        <w:widowControl/>
        <w:tabs>
          <w:tab w:val="left" w:pos="3600"/>
        </w:tabs>
        <w:spacing w:line="360" w:lineRule="auto"/>
        <w:ind w:firstLine="0"/>
        <w:rPr>
          <w:color w:val="C0504D"/>
          <w:sz w:val="22"/>
          <w:szCs w:val="22"/>
        </w:rPr>
      </w:pPr>
    </w:p>
    <w:p w:rsidR="006D009F" w:rsidRDefault="00086BA0" w:rsidP="008F521D">
      <w:pPr>
        <w:pStyle w:val="aa"/>
        <w:widowControl/>
        <w:tabs>
          <w:tab w:val="left" w:pos="3600"/>
        </w:tabs>
        <w:spacing w:line="360" w:lineRule="auto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2. </w:t>
      </w:r>
      <w:r w:rsidR="006D009F" w:rsidRPr="00F23FD2">
        <w:rPr>
          <w:b/>
          <w:sz w:val="22"/>
          <w:szCs w:val="22"/>
        </w:rPr>
        <w:t xml:space="preserve">Выборочная совокупность </w:t>
      </w:r>
      <w:proofErr w:type="gramStart"/>
      <w:r w:rsidR="006D009F" w:rsidRPr="00F23FD2">
        <w:rPr>
          <w:b/>
          <w:sz w:val="22"/>
          <w:szCs w:val="22"/>
        </w:rPr>
        <w:t>по  территориальному</w:t>
      </w:r>
      <w:proofErr w:type="gramEnd"/>
      <w:r w:rsidR="006D009F" w:rsidRPr="00F23FD2">
        <w:rPr>
          <w:b/>
          <w:sz w:val="22"/>
          <w:szCs w:val="22"/>
        </w:rPr>
        <w:t xml:space="preserve"> признаку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060"/>
        <w:gridCol w:w="2259"/>
      </w:tblGrid>
      <w:tr w:rsidR="006D009F" w:rsidRPr="00993B8C" w:rsidTr="00B21559">
        <w:trPr>
          <w:tblHeader/>
        </w:trPr>
        <w:tc>
          <w:tcPr>
            <w:tcW w:w="4428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3FD2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060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3FD2">
              <w:rPr>
                <w:b/>
                <w:sz w:val="22"/>
                <w:szCs w:val="22"/>
              </w:rPr>
              <w:t>Количество респондентов</w:t>
            </w:r>
          </w:p>
        </w:tc>
        <w:tc>
          <w:tcPr>
            <w:tcW w:w="2259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3FD2">
              <w:rPr>
                <w:b/>
                <w:sz w:val="22"/>
                <w:szCs w:val="22"/>
              </w:rPr>
              <w:t>Доля (в %)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6D009F" w:rsidP="006D009F">
            <w:pPr>
              <w:spacing w:after="0" w:line="360" w:lineRule="auto"/>
              <w:jc w:val="center"/>
            </w:pPr>
            <w:r w:rsidRPr="00F23FD2">
              <w:t>Тула</w:t>
            </w:r>
          </w:p>
        </w:tc>
        <w:tc>
          <w:tcPr>
            <w:tcW w:w="3060" w:type="dxa"/>
            <w:vAlign w:val="center"/>
          </w:tcPr>
          <w:p w:rsidR="006D009F" w:rsidRPr="00F23FD2" w:rsidRDefault="006D009F" w:rsidP="00B41337">
            <w:pPr>
              <w:spacing w:after="0" w:line="360" w:lineRule="auto"/>
              <w:jc w:val="center"/>
            </w:pPr>
            <w:r w:rsidRPr="00993B8C">
              <w:t>10</w:t>
            </w:r>
            <w:r w:rsidR="00B41337">
              <w:t>84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  <w:jc w:val="center"/>
            </w:pPr>
            <w:r>
              <w:t>47,24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993B8C" w:rsidRDefault="006D009F" w:rsidP="006D009F">
            <w:pPr>
              <w:spacing w:after="0" w:line="360" w:lineRule="auto"/>
              <w:jc w:val="center"/>
            </w:pPr>
            <w:r w:rsidRPr="00993B8C">
              <w:t>Область:</w:t>
            </w:r>
          </w:p>
        </w:tc>
        <w:tc>
          <w:tcPr>
            <w:tcW w:w="3060" w:type="dxa"/>
            <w:vAlign w:val="center"/>
          </w:tcPr>
          <w:p w:rsidR="006D009F" w:rsidRPr="00993B8C" w:rsidRDefault="006D009F" w:rsidP="00B41337">
            <w:pPr>
              <w:spacing w:after="0" w:line="360" w:lineRule="auto"/>
              <w:jc w:val="center"/>
            </w:pPr>
            <w:r>
              <w:t>1</w:t>
            </w:r>
            <w:r w:rsidR="00B41337">
              <w:t>219</w:t>
            </w:r>
          </w:p>
        </w:tc>
        <w:tc>
          <w:tcPr>
            <w:tcW w:w="2259" w:type="dxa"/>
            <w:vAlign w:val="center"/>
          </w:tcPr>
          <w:p w:rsidR="006D009F" w:rsidRPr="00993B8C" w:rsidRDefault="00B41337" w:rsidP="006D009F">
            <w:pPr>
              <w:spacing w:after="0" w:line="360" w:lineRule="auto"/>
              <w:jc w:val="center"/>
            </w:pPr>
            <w:r>
              <w:t>52,93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B41337" w:rsidP="006D009F">
            <w:pPr>
              <w:spacing w:after="0" w:line="360" w:lineRule="auto"/>
            </w:pPr>
            <w:r>
              <w:t>Богородицкий район</w:t>
            </w:r>
          </w:p>
        </w:tc>
        <w:tc>
          <w:tcPr>
            <w:tcW w:w="3060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182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7,90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B41337" w:rsidP="006D009F">
            <w:pPr>
              <w:spacing w:after="0" w:line="360" w:lineRule="auto"/>
            </w:pPr>
            <w:r>
              <w:t>МО г. Ефремов</w:t>
            </w:r>
          </w:p>
        </w:tc>
        <w:tc>
          <w:tcPr>
            <w:tcW w:w="3060" w:type="dxa"/>
            <w:vAlign w:val="center"/>
          </w:tcPr>
          <w:p w:rsidR="006D009F" w:rsidRPr="00F23FD2" w:rsidRDefault="00B41337" w:rsidP="00B41337">
            <w:pPr>
              <w:spacing w:after="0" w:line="360" w:lineRule="auto"/>
            </w:pPr>
            <w:r>
              <w:t>129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5,60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B41337" w:rsidP="006D009F">
            <w:pPr>
              <w:spacing w:after="0" w:line="360" w:lineRule="auto"/>
            </w:pPr>
            <w:r>
              <w:t>Заокский район</w:t>
            </w:r>
          </w:p>
        </w:tc>
        <w:tc>
          <w:tcPr>
            <w:tcW w:w="3060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113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4,90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B41337" w:rsidP="006D009F">
            <w:pPr>
              <w:spacing w:after="0" w:line="360" w:lineRule="auto"/>
            </w:pPr>
            <w:r>
              <w:t>Киреевский район</w:t>
            </w:r>
          </w:p>
        </w:tc>
        <w:tc>
          <w:tcPr>
            <w:tcW w:w="3060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141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6,12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B41337" w:rsidP="006D009F">
            <w:pPr>
              <w:spacing w:after="0" w:line="360" w:lineRule="auto"/>
            </w:pPr>
            <w:proofErr w:type="spellStart"/>
            <w:r>
              <w:t>Кимовский</w:t>
            </w:r>
            <w:proofErr w:type="spellEnd"/>
            <w:r>
              <w:t xml:space="preserve"> район</w:t>
            </w:r>
          </w:p>
        </w:tc>
        <w:tc>
          <w:tcPr>
            <w:tcW w:w="3060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82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B41337">
            <w:pPr>
              <w:spacing w:after="0" w:line="360" w:lineRule="auto"/>
            </w:pPr>
            <w:r>
              <w:t>3,56</w:t>
            </w:r>
          </w:p>
        </w:tc>
      </w:tr>
      <w:tr w:rsidR="00E173C3" w:rsidRPr="00993B8C" w:rsidTr="00B21559">
        <w:tc>
          <w:tcPr>
            <w:tcW w:w="4428" w:type="dxa"/>
          </w:tcPr>
          <w:p w:rsidR="00E173C3" w:rsidRDefault="00E173C3" w:rsidP="006D009F">
            <w:pPr>
              <w:spacing w:after="0" w:line="360" w:lineRule="auto"/>
            </w:pP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3060" w:type="dxa"/>
            <w:vAlign w:val="center"/>
          </w:tcPr>
          <w:p w:rsidR="00E173C3" w:rsidRDefault="00E173C3" w:rsidP="006D009F">
            <w:pPr>
              <w:spacing w:after="0" w:line="360" w:lineRule="auto"/>
            </w:pPr>
            <w:r>
              <w:t>145</w:t>
            </w:r>
          </w:p>
        </w:tc>
        <w:tc>
          <w:tcPr>
            <w:tcW w:w="2259" w:type="dxa"/>
            <w:vAlign w:val="center"/>
          </w:tcPr>
          <w:p w:rsidR="00E173C3" w:rsidRDefault="00E173C3" w:rsidP="00B41337">
            <w:pPr>
              <w:spacing w:after="0" w:line="360" w:lineRule="auto"/>
            </w:pPr>
            <w:r>
              <w:t>6,29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B41337" w:rsidP="006D009F">
            <w:pPr>
              <w:spacing w:after="0" w:line="360" w:lineRule="auto"/>
            </w:pPr>
            <w:proofErr w:type="spellStart"/>
            <w:r>
              <w:t>Узловский</w:t>
            </w:r>
            <w:proofErr w:type="spellEnd"/>
            <w:r>
              <w:t xml:space="preserve"> район</w:t>
            </w:r>
          </w:p>
        </w:tc>
        <w:tc>
          <w:tcPr>
            <w:tcW w:w="3060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135</w:t>
            </w:r>
          </w:p>
        </w:tc>
        <w:tc>
          <w:tcPr>
            <w:tcW w:w="2259" w:type="dxa"/>
            <w:vAlign w:val="center"/>
          </w:tcPr>
          <w:p w:rsidR="006D009F" w:rsidRPr="00F23FD2" w:rsidRDefault="00B41337" w:rsidP="006D009F">
            <w:pPr>
              <w:spacing w:after="0" w:line="360" w:lineRule="auto"/>
            </w:pPr>
            <w:r>
              <w:t>5,86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Default="00B41337" w:rsidP="006D009F">
            <w:pPr>
              <w:spacing w:after="0" w:line="360" w:lineRule="auto"/>
            </w:pPr>
            <w:proofErr w:type="spellStart"/>
            <w:r>
              <w:t>Щекинский</w:t>
            </w:r>
            <w:proofErr w:type="spellEnd"/>
            <w:r>
              <w:t xml:space="preserve"> район</w:t>
            </w:r>
          </w:p>
        </w:tc>
        <w:tc>
          <w:tcPr>
            <w:tcW w:w="3060" w:type="dxa"/>
            <w:vAlign w:val="center"/>
          </w:tcPr>
          <w:p w:rsidR="006D009F" w:rsidRDefault="00B41337" w:rsidP="006D009F">
            <w:pPr>
              <w:spacing w:after="0" w:line="360" w:lineRule="auto"/>
            </w:pPr>
            <w:r>
              <w:t>180</w:t>
            </w:r>
          </w:p>
        </w:tc>
        <w:tc>
          <w:tcPr>
            <w:tcW w:w="2259" w:type="dxa"/>
            <w:vAlign w:val="center"/>
          </w:tcPr>
          <w:p w:rsidR="006D009F" w:rsidRDefault="00B41337" w:rsidP="006D009F">
            <w:pPr>
              <w:spacing w:after="0" w:line="360" w:lineRule="auto"/>
            </w:pPr>
            <w:r>
              <w:t>7,81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Default="00E173C3" w:rsidP="006D009F">
            <w:pPr>
              <w:spacing w:after="0" w:line="360" w:lineRule="auto"/>
            </w:pPr>
            <w:r>
              <w:t>Ясногорский район</w:t>
            </w:r>
          </w:p>
        </w:tc>
        <w:tc>
          <w:tcPr>
            <w:tcW w:w="3060" w:type="dxa"/>
            <w:vAlign w:val="center"/>
          </w:tcPr>
          <w:p w:rsidR="006D009F" w:rsidRDefault="00E173C3" w:rsidP="006D009F">
            <w:pPr>
              <w:spacing w:after="0" w:line="360" w:lineRule="auto"/>
            </w:pPr>
            <w:r>
              <w:t>108</w:t>
            </w:r>
          </w:p>
        </w:tc>
        <w:tc>
          <w:tcPr>
            <w:tcW w:w="2259" w:type="dxa"/>
            <w:vAlign w:val="center"/>
          </w:tcPr>
          <w:p w:rsidR="006D009F" w:rsidRDefault="00E173C3" w:rsidP="006D009F">
            <w:pPr>
              <w:spacing w:after="0" w:line="360" w:lineRule="auto"/>
            </w:pPr>
            <w:r>
              <w:t>4,68</w:t>
            </w:r>
          </w:p>
        </w:tc>
      </w:tr>
    </w:tbl>
    <w:p w:rsidR="006D009F" w:rsidRDefault="006D009F" w:rsidP="006D009F">
      <w:pPr>
        <w:spacing w:after="0" w:line="360" w:lineRule="auto"/>
        <w:rPr>
          <w:color w:val="C0504D"/>
        </w:rPr>
      </w:pPr>
    </w:p>
    <w:p w:rsidR="006D009F" w:rsidRPr="00086BA0" w:rsidRDefault="00086BA0" w:rsidP="008F521D">
      <w:pPr>
        <w:spacing w:after="0" w:line="360" w:lineRule="auto"/>
        <w:jc w:val="right"/>
        <w:rPr>
          <w:b/>
        </w:rPr>
      </w:pPr>
      <w:r>
        <w:rPr>
          <w:b/>
        </w:rPr>
        <w:lastRenderedPageBreak/>
        <w:t xml:space="preserve">Таблица 3. </w:t>
      </w:r>
      <w:r w:rsidR="006D009F" w:rsidRPr="00F23FD2">
        <w:rPr>
          <w:b/>
        </w:rPr>
        <w:t>Выборочная совокупность по группам населения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060"/>
        <w:gridCol w:w="2259"/>
      </w:tblGrid>
      <w:tr w:rsidR="006D009F" w:rsidRPr="00993B8C" w:rsidTr="00B21559">
        <w:trPr>
          <w:tblHeader/>
        </w:trPr>
        <w:tc>
          <w:tcPr>
            <w:tcW w:w="4428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3FD2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060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3FD2">
              <w:rPr>
                <w:b/>
                <w:sz w:val="22"/>
                <w:szCs w:val="22"/>
              </w:rPr>
              <w:t>Количество респондентов</w:t>
            </w:r>
          </w:p>
        </w:tc>
        <w:tc>
          <w:tcPr>
            <w:tcW w:w="2259" w:type="dxa"/>
            <w:vAlign w:val="center"/>
          </w:tcPr>
          <w:p w:rsidR="006D009F" w:rsidRPr="00F23FD2" w:rsidRDefault="006D009F" w:rsidP="006D009F">
            <w:pPr>
              <w:pStyle w:val="aa"/>
              <w:widowControl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3FD2">
              <w:rPr>
                <w:b/>
                <w:sz w:val="22"/>
                <w:szCs w:val="22"/>
              </w:rPr>
              <w:t>Доля (в %)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6D009F" w:rsidP="006D009F">
            <w:pPr>
              <w:spacing w:after="0" w:line="360" w:lineRule="auto"/>
            </w:pPr>
            <w:r>
              <w:rPr>
                <w:color w:val="000000"/>
              </w:rPr>
              <w:t>М</w:t>
            </w:r>
            <w:r w:rsidRPr="00993B8C">
              <w:rPr>
                <w:color w:val="000000"/>
              </w:rPr>
              <w:t>игранты первого поколения</w:t>
            </w:r>
          </w:p>
        </w:tc>
        <w:tc>
          <w:tcPr>
            <w:tcW w:w="3060" w:type="dxa"/>
            <w:vAlign w:val="center"/>
          </w:tcPr>
          <w:p w:rsidR="006D009F" w:rsidRPr="00F23FD2" w:rsidRDefault="00E173C3" w:rsidP="006D009F">
            <w:pPr>
              <w:spacing w:after="0" w:line="360" w:lineRule="auto"/>
            </w:pPr>
            <w:r>
              <w:t>507</w:t>
            </w:r>
          </w:p>
        </w:tc>
        <w:tc>
          <w:tcPr>
            <w:tcW w:w="2259" w:type="dxa"/>
            <w:vAlign w:val="center"/>
          </w:tcPr>
          <w:p w:rsidR="006D009F" w:rsidRPr="00F23FD2" w:rsidRDefault="00E173C3" w:rsidP="006D009F">
            <w:pPr>
              <w:spacing w:after="0" w:line="360" w:lineRule="auto"/>
            </w:pPr>
            <w:r>
              <w:t>22,01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993B8C" w:rsidRDefault="006D009F" w:rsidP="006D009F">
            <w:pPr>
              <w:spacing w:after="0" w:line="360" w:lineRule="auto"/>
            </w:pPr>
            <w:r>
              <w:rPr>
                <w:color w:val="000000"/>
              </w:rPr>
              <w:t>М</w:t>
            </w:r>
            <w:r w:rsidRPr="00993B8C">
              <w:rPr>
                <w:color w:val="000000"/>
              </w:rPr>
              <w:t>игранты второго поколения</w:t>
            </w:r>
          </w:p>
        </w:tc>
        <w:tc>
          <w:tcPr>
            <w:tcW w:w="3060" w:type="dxa"/>
            <w:vAlign w:val="center"/>
          </w:tcPr>
          <w:p w:rsidR="006D009F" w:rsidRPr="00993B8C" w:rsidRDefault="00E173C3" w:rsidP="006D009F">
            <w:pPr>
              <w:spacing w:after="0" w:line="360" w:lineRule="auto"/>
            </w:pPr>
            <w:r>
              <w:t>512</w:t>
            </w:r>
          </w:p>
        </w:tc>
        <w:tc>
          <w:tcPr>
            <w:tcW w:w="2259" w:type="dxa"/>
            <w:vAlign w:val="center"/>
          </w:tcPr>
          <w:p w:rsidR="006D009F" w:rsidRPr="00993B8C" w:rsidRDefault="00E173C3" w:rsidP="006D009F">
            <w:pPr>
              <w:spacing w:after="0" w:line="360" w:lineRule="auto"/>
            </w:pPr>
            <w:r>
              <w:t>22,23</w:t>
            </w:r>
          </w:p>
        </w:tc>
      </w:tr>
      <w:tr w:rsidR="006D009F" w:rsidRPr="00993B8C" w:rsidTr="00B21559">
        <w:tc>
          <w:tcPr>
            <w:tcW w:w="4428" w:type="dxa"/>
          </w:tcPr>
          <w:p w:rsidR="006D009F" w:rsidRPr="00F23FD2" w:rsidRDefault="006D009F" w:rsidP="006D009F">
            <w:pPr>
              <w:spacing w:after="0" w:line="360" w:lineRule="auto"/>
            </w:pPr>
            <w:r>
              <w:rPr>
                <w:color w:val="000000"/>
              </w:rPr>
              <w:t>К</w:t>
            </w:r>
            <w:r w:rsidRPr="00993B8C">
              <w:rPr>
                <w:color w:val="000000"/>
              </w:rPr>
              <w:t>оренное население</w:t>
            </w:r>
          </w:p>
        </w:tc>
        <w:tc>
          <w:tcPr>
            <w:tcW w:w="3060" w:type="dxa"/>
            <w:vAlign w:val="center"/>
          </w:tcPr>
          <w:p w:rsidR="006D009F" w:rsidRPr="00F23FD2" w:rsidRDefault="006D009F" w:rsidP="00E173C3">
            <w:pPr>
              <w:spacing w:after="0" w:line="360" w:lineRule="auto"/>
            </w:pPr>
            <w:r>
              <w:t>1</w:t>
            </w:r>
            <w:r w:rsidR="00E173C3">
              <w:t>284</w:t>
            </w:r>
          </w:p>
        </w:tc>
        <w:tc>
          <w:tcPr>
            <w:tcW w:w="2259" w:type="dxa"/>
            <w:vAlign w:val="center"/>
          </w:tcPr>
          <w:p w:rsidR="006D009F" w:rsidRPr="00F23FD2" w:rsidRDefault="00E173C3" w:rsidP="006D009F">
            <w:pPr>
              <w:spacing w:after="0" w:line="360" w:lineRule="auto"/>
            </w:pPr>
            <w:r>
              <w:t>55,75</w:t>
            </w:r>
          </w:p>
        </w:tc>
      </w:tr>
    </w:tbl>
    <w:p w:rsidR="00CD0986" w:rsidRDefault="00CD0986" w:rsidP="006D009F">
      <w:pPr>
        <w:pStyle w:val="2"/>
        <w:spacing w:before="0" w:after="0" w:line="360" w:lineRule="auto"/>
        <w:ind w:firstLine="567"/>
        <w:jc w:val="both"/>
        <w:rPr>
          <w:bCs w:val="0"/>
          <w:sz w:val="22"/>
          <w:szCs w:val="22"/>
        </w:rPr>
      </w:pPr>
      <w:bookmarkStart w:id="8" w:name="_Toc23504936"/>
    </w:p>
    <w:p w:rsidR="006D009F" w:rsidRPr="00B876A3" w:rsidRDefault="006D009F" w:rsidP="006D009F">
      <w:pPr>
        <w:pStyle w:val="2"/>
        <w:spacing w:before="0" w:after="0" w:line="360" w:lineRule="auto"/>
        <w:ind w:firstLine="567"/>
        <w:jc w:val="both"/>
        <w:rPr>
          <w:bCs w:val="0"/>
          <w:sz w:val="22"/>
          <w:szCs w:val="22"/>
        </w:rPr>
      </w:pPr>
      <w:r w:rsidRPr="00B876A3">
        <w:rPr>
          <w:bCs w:val="0"/>
          <w:sz w:val="22"/>
          <w:szCs w:val="22"/>
        </w:rPr>
        <w:t>2.4. Методика проведения исследования.</w:t>
      </w:r>
      <w:bookmarkEnd w:id="8"/>
    </w:p>
    <w:p w:rsidR="006D009F" w:rsidRPr="00F23FD2" w:rsidRDefault="006D009F" w:rsidP="006D009F">
      <w:pPr>
        <w:pStyle w:val="aa"/>
        <w:widowControl/>
        <w:spacing w:line="360" w:lineRule="auto"/>
        <w:ind w:firstLine="567"/>
        <w:rPr>
          <w:sz w:val="22"/>
          <w:szCs w:val="22"/>
        </w:rPr>
      </w:pPr>
      <w:r w:rsidRPr="00BB1C0B">
        <w:rPr>
          <w:sz w:val="22"/>
          <w:szCs w:val="22"/>
        </w:rPr>
        <w:t>Основным методом сбора информации</w:t>
      </w:r>
      <w:r>
        <w:rPr>
          <w:sz w:val="22"/>
          <w:szCs w:val="22"/>
        </w:rPr>
        <w:t xml:space="preserve"> по данному мониторингу</w:t>
      </w:r>
      <w:r w:rsidRPr="00BB1C0B">
        <w:rPr>
          <w:sz w:val="22"/>
          <w:szCs w:val="22"/>
        </w:rPr>
        <w:t xml:space="preserve"> является </w:t>
      </w:r>
      <w:r w:rsidR="00CD0986">
        <w:rPr>
          <w:sz w:val="22"/>
          <w:szCs w:val="22"/>
        </w:rPr>
        <w:t xml:space="preserve">анонимный массовый опрос </w:t>
      </w:r>
      <w:r w:rsidRPr="00BB1C0B">
        <w:rPr>
          <w:sz w:val="22"/>
          <w:szCs w:val="22"/>
        </w:rPr>
        <w:t xml:space="preserve">(Хронометраж </w:t>
      </w:r>
      <w:r>
        <w:rPr>
          <w:sz w:val="22"/>
          <w:szCs w:val="22"/>
        </w:rPr>
        <w:t xml:space="preserve">заполнения </w:t>
      </w:r>
      <w:r w:rsidR="00784B8B">
        <w:rPr>
          <w:sz w:val="22"/>
          <w:szCs w:val="22"/>
        </w:rPr>
        <w:t>анкеты</w:t>
      </w:r>
      <w:r w:rsidRPr="00BB1C0B">
        <w:rPr>
          <w:sz w:val="22"/>
          <w:szCs w:val="22"/>
        </w:rPr>
        <w:t xml:space="preserve"> </w:t>
      </w:r>
      <w:r>
        <w:rPr>
          <w:sz w:val="22"/>
          <w:szCs w:val="22"/>
        </w:rPr>
        <w:t>30 – 40</w:t>
      </w:r>
      <w:r w:rsidRPr="00BB1C0B">
        <w:rPr>
          <w:sz w:val="22"/>
          <w:szCs w:val="22"/>
        </w:rPr>
        <w:t xml:space="preserve"> минут).</w:t>
      </w:r>
    </w:p>
    <w:p w:rsidR="006D009F" w:rsidRPr="00B876A3" w:rsidRDefault="006D009F" w:rsidP="006D009F">
      <w:pPr>
        <w:pStyle w:val="aa"/>
        <w:widowControl/>
        <w:spacing w:line="312" w:lineRule="auto"/>
        <w:ind w:firstLine="709"/>
        <w:rPr>
          <w:sz w:val="22"/>
          <w:szCs w:val="22"/>
        </w:rPr>
      </w:pPr>
    </w:p>
    <w:p w:rsidR="006D009F" w:rsidRPr="00C04E3D" w:rsidRDefault="006D009F" w:rsidP="006D009F">
      <w:pPr>
        <w:pStyle w:val="1"/>
        <w:spacing w:before="0" w:after="0" w:line="360" w:lineRule="auto"/>
        <w:ind w:firstLine="567"/>
        <w:jc w:val="center"/>
        <w:rPr>
          <w:bCs w:val="0"/>
          <w:sz w:val="22"/>
          <w:szCs w:val="22"/>
        </w:rPr>
      </w:pPr>
      <w:r w:rsidRPr="00B876A3">
        <w:rPr>
          <w:bCs w:val="0"/>
          <w:sz w:val="22"/>
          <w:szCs w:val="22"/>
        </w:rPr>
        <w:br w:type="page"/>
      </w:r>
      <w:bookmarkStart w:id="9" w:name="_Toc23504937"/>
      <w:r w:rsidRPr="00B876A3">
        <w:rPr>
          <w:bCs w:val="0"/>
          <w:sz w:val="22"/>
          <w:szCs w:val="22"/>
        </w:rPr>
        <w:lastRenderedPageBreak/>
        <w:t>3. Миграционная история.</w:t>
      </w:r>
      <w:bookmarkEnd w:id="9"/>
    </w:p>
    <w:p w:rsidR="006D009F" w:rsidRPr="00B876A3" w:rsidRDefault="006D009F" w:rsidP="006D009F">
      <w:pPr>
        <w:spacing w:after="0" w:line="360" w:lineRule="auto"/>
        <w:ind w:firstLine="567"/>
        <w:jc w:val="both"/>
      </w:pPr>
      <w:r w:rsidRPr="00B876A3">
        <w:t>Миграционную историю характеризует индекс миграционный нагрузки (</w:t>
      </w:r>
      <w:r w:rsidRPr="00B876A3">
        <w:rPr>
          <w:lang w:val="en-US"/>
        </w:rPr>
        <w:t>I</w:t>
      </w:r>
      <w:r w:rsidRPr="00B876A3">
        <w:t xml:space="preserve">м). При подсчете данного индекса учитывается возраст переезда детей, текущий возраст ребенка, сложность и характер географической мобильности семьи учащихся (внешняя/внутренняя миграция, смена типов населенных пунктов), интенсивность передвижения семьи, степень связи с прежним местом жительства.  </w:t>
      </w:r>
    </w:p>
    <w:p w:rsidR="006D009F" w:rsidRPr="00B876A3" w:rsidRDefault="006D009F" w:rsidP="006D009F">
      <w:pPr>
        <w:spacing w:after="0" w:line="360" w:lineRule="auto"/>
        <w:ind w:firstLine="567"/>
        <w:jc w:val="both"/>
      </w:pPr>
      <w:r w:rsidRPr="00B876A3">
        <w:t xml:space="preserve">Минимальное значение в данной выборке составило 0 баллов (у респондентов, не переезжавших в </w:t>
      </w:r>
      <w:r>
        <w:t>течение жизни), максимальное – 2</w:t>
      </w:r>
      <w:r w:rsidR="00E173C3">
        <w:t>5</w:t>
      </w:r>
      <w:r w:rsidRPr="00B876A3">
        <w:t xml:space="preserve"> балл</w:t>
      </w:r>
      <w:r>
        <w:t>ов</w:t>
      </w:r>
      <w:r w:rsidRPr="00B876A3">
        <w:t xml:space="preserve"> (респонденты с большой географической мобильностью). Распределение значений индекса миграционной нагрузки близко к нормальному распределению и характеризуется следующими параметрами: </w:t>
      </w:r>
    </w:p>
    <w:p w:rsidR="006D009F" w:rsidRPr="00B876A3" w:rsidRDefault="006D009F" w:rsidP="00AF717F">
      <w:pPr>
        <w:pStyle w:val="ad"/>
        <w:numPr>
          <w:ilvl w:val="0"/>
          <w:numId w:val="24"/>
        </w:numPr>
        <w:spacing w:after="0" w:line="360" w:lineRule="auto"/>
        <w:ind w:left="0" w:firstLine="567"/>
        <w:jc w:val="both"/>
      </w:pPr>
      <w:r w:rsidRPr="00B876A3">
        <w:t xml:space="preserve">среднее значение </w:t>
      </w:r>
      <w:r w:rsidRPr="00B876A3">
        <w:rPr>
          <w:lang w:val="en-US"/>
        </w:rPr>
        <w:t>M</w:t>
      </w:r>
      <w:r>
        <w:t xml:space="preserve"> = 5</w:t>
      </w:r>
      <w:r w:rsidRPr="00B876A3">
        <w:t>,</w:t>
      </w:r>
      <w:r w:rsidR="00E173C3">
        <w:t>18</w:t>
      </w:r>
      <w:r w:rsidRPr="00B876A3">
        <w:t xml:space="preserve">; </w:t>
      </w:r>
    </w:p>
    <w:p w:rsidR="006D009F" w:rsidRPr="00B876A3" w:rsidRDefault="006D009F" w:rsidP="006D009F">
      <w:pPr>
        <w:pStyle w:val="ad"/>
        <w:numPr>
          <w:ilvl w:val="0"/>
          <w:numId w:val="5"/>
        </w:numPr>
        <w:spacing w:after="0" w:line="360" w:lineRule="auto"/>
        <w:ind w:left="0" w:firstLine="567"/>
        <w:jc w:val="both"/>
      </w:pPr>
      <w:r>
        <w:t>стандартное отклонение δ =3,</w:t>
      </w:r>
      <w:r w:rsidR="00E173C3">
        <w:t>23</w:t>
      </w:r>
      <w:r w:rsidRPr="00B876A3">
        <w:t>.</w:t>
      </w:r>
    </w:p>
    <w:p w:rsidR="006D009F" w:rsidRPr="00B876A3" w:rsidRDefault="006D009F" w:rsidP="006D009F">
      <w:pPr>
        <w:spacing w:after="0" w:line="360" w:lineRule="auto"/>
        <w:ind w:firstLine="567"/>
        <w:jc w:val="both"/>
      </w:pPr>
      <w:r w:rsidRPr="00B876A3">
        <w:t xml:space="preserve">Это дает возможность выделить четыре уровня миграционной нагрузки (см. Приложение 3). 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F23FD2">
        <w:rPr>
          <w:b/>
        </w:rPr>
        <w:t xml:space="preserve">Средний уровень миграционной </w:t>
      </w:r>
      <w:proofErr w:type="gramStart"/>
      <w:r w:rsidRPr="00F23FD2">
        <w:rPr>
          <w:b/>
        </w:rPr>
        <w:t>нагрузки</w:t>
      </w:r>
      <w:r>
        <w:t xml:space="preserve">  (</w:t>
      </w:r>
      <w:proofErr w:type="gramEnd"/>
      <w:r>
        <w:t>3 – 8 баллов) имеют 8</w:t>
      </w:r>
      <w:r w:rsidR="00E173C3">
        <w:t>3</w:t>
      </w:r>
      <w:r>
        <w:t>,</w:t>
      </w:r>
      <w:r w:rsidR="00E173C3">
        <w:t>02</w:t>
      </w:r>
      <w:r w:rsidRPr="00F23FD2">
        <w:t>% опрошенных. В этой группе: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>- 99,</w:t>
      </w:r>
      <w:r w:rsidR="00E173C3">
        <w:t>69</w:t>
      </w:r>
      <w:r w:rsidRPr="00F23FD2">
        <w:t>% коренного населения, принявшего участие в опросе;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>- 6</w:t>
      </w:r>
      <w:r w:rsidR="00E173C3">
        <w:t>2</w:t>
      </w:r>
      <w:r>
        <w:t>,</w:t>
      </w:r>
      <w:r w:rsidR="00E173C3">
        <w:t>02</w:t>
      </w:r>
      <w:r w:rsidRPr="00F23FD2">
        <w:t xml:space="preserve">% детей-мигрантов, принявших </w:t>
      </w:r>
      <w:r>
        <w:t>участие в опросе (в том числе 4</w:t>
      </w:r>
      <w:r w:rsidR="00E173C3">
        <w:t>1</w:t>
      </w:r>
      <w:r>
        <w:t>,</w:t>
      </w:r>
      <w:r w:rsidR="00E173C3">
        <w:t>0</w:t>
      </w:r>
      <w:r>
        <w:t>3</w:t>
      </w:r>
      <w:r w:rsidRPr="00F23FD2">
        <w:t xml:space="preserve">% детей-мигрантов первого поколения; </w:t>
      </w:r>
      <w:r>
        <w:rPr>
          <w:color w:val="000000"/>
        </w:rPr>
        <w:t>8</w:t>
      </w:r>
      <w:r w:rsidR="00E173C3">
        <w:rPr>
          <w:color w:val="000000"/>
        </w:rPr>
        <w:t>2</w:t>
      </w:r>
      <w:r>
        <w:rPr>
          <w:color w:val="000000"/>
        </w:rPr>
        <w:t>,</w:t>
      </w:r>
      <w:r w:rsidR="00E173C3">
        <w:rPr>
          <w:color w:val="000000"/>
        </w:rPr>
        <w:t>81</w:t>
      </w:r>
      <w:r w:rsidRPr="00F23FD2">
        <w:rPr>
          <w:color w:val="000000"/>
        </w:rPr>
        <w:t>%</w:t>
      </w:r>
      <w:r>
        <w:rPr>
          <w:color w:val="000000"/>
        </w:rPr>
        <w:t xml:space="preserve"> </w:t>
      </w:r>
      <w:r w:rsidRPr="00F23FD2">
        <w:t>детей-мигрантов второго поколения)</w:t>
      </w:r>
      <w:r w:rsidRPr="00F23FD2">
        <w:rPr>
          <w:rStyle w:val="af6"/>
          <w:rFonts w:cs="Arial"/>
        </w:rPr>
        <w:footnoteReference w:id="1"/>
      </w:r>
      <w:r w:rsidRPr="00F23FD2">
        <w:t>.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F23FD2">
        <w:rPr>
          <w:b/>
        </w:rPr>
        <w:t>Ниже среднего уровня миграционной нагрузки</w:t>
      </w:r>
      <w:r w:rsidRPr="00F23FD2">
        <w:t xml:space="preserve"> (0</w:t>
      </w:r>
      <w:r>
        <w:t xml:space="preserve"> – 2 балла) имеют 0,</w:t>
      </w:r>
      <w:r w:rsidR="00E173C3">
        <w:t>08</w:t>
      </w:r>
      <w:r w:rsidRPr="00F23FD2">
        <w:t xml:space="preserve">% опрошенных. Эту группу </w:t>
      </w:r>
      <w:r>
        <w:t xml:space="preserve">составляют только </w:t>
      </w:r>
      <w:r w:rsidRPr="00F23FD2">
        <w:t>дети-мигранты</w:t>
      </w:r>
      <w:r>
        <w:t xml:space="preserve"> первого поколения (0,</w:t>
      </w:r>
      <w:r w:rsidR="005F780D">
        <w:t>39</w:t>
      </w:r>
      <w:r>
        <w:t>%)</w:t>
      </w:r>
      <w:r w:rsidRPr="00F23FD2">
        <w:t xml:space="preserve">, </w:t>
      </w:r>
      <w:r>
        <w:t xml:space="preserve">переехавшие в </w:t>
      </w:r>
      <w:r w:rsidRPr="00F23FD2">
        <w:t>данный населенный пункт</w:t>
      </w:r>
      <w:r>
        <w:t xml:space="preserve"> до возраста семи лет и планирующие связать свою дальнейшую жизнь именно с этим населенным пунктом или с соседним регионом.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F23FD2">
        <w:rPr>
          <w:b/>
        </w:rPr>
        <w:t>Выше среднего уровня миграционной нагрузки</w:t>
      </w:r>
      <w:r>
        <w:t xml:space="preserve"> (9 – 11 баллов) имеют 1</w:t>
      </w:r>
      <w:r w:rsidR="005F780D">
        <w:t>1</w:t>
      </w:r>
      <w:r>
        <w:t>,</w:t>
      </w:r>
      <w:r w:rsidR="005F780D">
        <w:t>8</w:t>
      </w:r>
      <w:r>
        <w:t>9</w:t>
      </w:r>
      <w:r w:rsidRPr="00F23FD2">
        <w:t xml:space="preserve">% опрошенных. В этой группе в основном дети-мигранты, а также незначительная часть коренного населения: 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 xml:space="preserve">- </w:t>
      </w:r>
      <w:r>
        <w:rPr>
          <w:color w:val="000000"/>
        </w:rPr>
        <w:t>0,2</w:t>
      </w:r>
      <w:r w:rsidR="005F780D">
        <w:rPr>
          <w:color w:val="000000"/>
        </w:rPr>
        <w:t>3</w:t>
      </w:r>
      <w:r w:rsidRPr="00F23FD2">
        <w:rPr>
          <w:color w:val="000000"/>
        </w:rPr>
        <w:t>%</w:t>
      </w:r>
      <w:r>
        <w:rPr>
          <w:color w:val="000000"/>
        </w:rPr>
        <w:t xml:space="preserve"> </w:t>
      </w:r>
      <w:r w:rsidRPr="00F23FD2">
        <w:t>коренного населения</w:t>
      </w:r>
      <w:r>
        <w:t>,</w:t>
      </w:r>
      <w:r w:rsidRPr="00F23FD2">
        <w:t xml:space="preserve"> принявшего участие в опросе,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>- 26</w:t>
      </w:r>
      <w:r w:rsidR="005F780D">
        <w:t>,59</w:t>
      </w:r>
      <w:r w:rsidRPr="00F23FD2">
        <w:t>% детей мигрантов, принявших участие в опросе</w:t>
      </w:r>
      <w:r>
        <w:t xml:space="preserve"> (3</w:t>
      </w:r>
      <w:r w:rsidR="005F780D">
        <w:t>7</w:t>
      </w:r>
      <w:r>
        <w:t>,</w:t>
      </w:r>
      <w:r w:rsidR="005F780D">
        <w:t>48</w:t>
      </w:r>
      <w:r w:rsidRPr="00F23FD2">
        <w:t>% детей-ми</w:t>
      </w:r>
      <w:r>
        <w:t>грантов первого поколения, 1</w:t>
      </w:r>
      <w:r w:rsidR="005F780D">
        <w:t>5</w:t>
      </w:r>
      <w:r>
        <w:t>,</w:t>
      </w:r>
      <w:r w:rsidR="005F780D">
        <w:t>82</w:t>
      </w:r>
      <w:r>
        <w:t>%</w:t>
      </w:r>
      <w:r w:rsidRPr="00F23FD2">
        <w:t xml:space="preserve"> детей-мигрантов второго поколения).</w:t>
      </w:r>
    </w:p>
    <w:p w:rsidR="006D009F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823B78">
        <w:rPr>
          <w:b/>
        </w:rPr>
        <w:t>Высокий уровень миграционной нагрузки</w:t>
      </w:r>
      <w:r w:rsidRPr="00823B78">
        <w:t xml:space="preserve"> (12 – 2</w:t>
      </w:r>
      <w:r w:rsidR="005F780D">
        <w:t>5</w:t>
      </w:r>
      <w:r w:rsidRPr="00823B78">
        <w:t xml:space="preserve"> баллов) имеют 4,</w:t>
      </w:r>
      <w:r w:rsidR="005F780D">
        <w:t>99</w:t>
      </w:r>
      <w:r w:rsidRPr="00823B78">
        <w:t xml:space="preserve">% респондентов. </w:t>
      </w:r>
      <w:r w:rsidR="005F780D">
        <w:t>Сюда</w:t>
      </w:r>
      <w:r w:rsidRPr="00823B78">
        <w:t xml:space="preserve"> попали </w:t>
      </w:r>
      <w:r w:rsidR="005F780D">
        <w:t>0,08% коренных жителей, 1,37% детей-мигрантов второго поколения, а также почти каждый пятый мигрант первого поколения</w:t>
      </w:r>
      <w:r w:rsidRPr="00823B78">
        <w:t xml:space="preserve"> (</w:t>
      </w:r>
      <w:r w:rsidR="005F780D">
        <w:t>21,10%).</w:t>
      </w:r>
    </w:p>
    <w:p w:rsidR="003D146C" w:rsidRPr="00F23FD2" w:rsidRDefault="003D146C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>Распределение уровней миграционной нагрузки представлено на рисунке 1.</w:t>
      </w:r>
    </w:p>
    <w:p w:rsidR="006D009F" w:rsidRDefault="005F780D" w:rsidP="00086BA0">
      <w:pPr>
        <w:pStyle w:val="ad"/>
        <w:spacing w:after="0" w:line="312" w:lineRule="auto"/>
        <w:ind w:left="0" w:firstLine="709"/>
        <w:jc w:val="center"/>
        <w:rPr>
          <w:b/>
        </w:rPr>
      </w:pPr>
      <w:r>
        <w:rPr>
          <w:b/>
        </w:rPr>
        <w:br w:type="page"/>
      </w:r>
      <w:r w:rsidR="006D009F" w:rsidRPr="00B876A3">
        <w:rPr>
          <w:b/>
        </w:rPr>
        <w:lastRenderedPageBreak/>
        <w:t>Рис.1</w:t>
      </w:r>
      <w:r w:rsidR="00086BA0">
        <w:rPr>
          <w:b/>
        </w:rPr>
        <w:t xml:space="preserve">. </w:t>
      </w:r>
      <w:r w:rsidR="006D009F" w:rsidRPr="00086BA0">
        <w:rPr>
          <w:b/>
        </w:rPr>
        <w:t>Индекс миграционной нагрузки (%)</w:t>
      </w:r>
    </w:p>
    <w:p w:rsidR="00866AE9" w:rsidRPr="00866AE9" w:rsidRDefault="00866AE9" w:rsidP="00866AE9">
      <w:pPr>
        <w:spacing w:after="0" w:line="312" w:lineRule="auto"/>
        <w:rPr>
          <w:b/>
        </w:rPr>
      </w:pPr>
      <w:r>
        <w:rPr>
          <w:noProof/>
        </w:rPr>
        <w:drawing>
          <wp:inline distT="0" distB="0" distL="0" distR="0" wp14:anchorId="71B44A0D" wp14:editId="2C89B5FB">
            <wp:extent cx="6019800" cy="2495550"/>
            <wp:effectExtent l="0" t="0" r="19050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009F" w:rsidRPr="00B876A3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rPr>
          <w:b/>
        </w:rPr>
        <w:t>Качественно характеризуют миграционную историю</w:t>
      </w:r>
      <w:r w:rsidRPr="00B876A3">
        <w:t xml:space="preserve"> следующие параметры: </w:t>
      </w:r>
    </w:p>
    <w:p w:rsidR="006D009F" w:rsidRPr="00B876A3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t>- территория, в пределах которой осуществлялись миграции опрошенных учащихся;</w:t>
      </w:r>
    </w:p>
    <w:p w:rsidR="006D009F" w:rsidRPr="00B876A3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t>- место рождения родителей и наличие или отсутствие связи с ним детей;</w:t>
      </w:r>
    </w:p>
    <w:p w:rsidR="006D009F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t>- планы на будущее (относительно места ж</w:t>
      </w:r>
      <w:r>
        <w:t>ительства и учебы после школы).</w:t>
      </w:r>
    </w:p>
    <w:p w:rsidR="006D009F" w:rsidRPr="00F23D46" w:rsidRDefault="006D009F" w:rsidP="006D009F">
      <w:pPr>
        <w:pStyle w:val="ad"/>
        <w:spacing w:after="0" w:line="360" w:lineRule="auto"/>
        <w:ind w:left="0" w:firstLine="567"/>
        <w:jc w:val="both"/>
      </w:pPr>
    </w:p>
    <w:p w:rsidR="006D009F" w:rsidRPr="00C050F4" w:rsidRDefault="006D009F" w:rsidP="006D009F">
      <w:pPr>
        <w:pStyle w:val="2"/>
        <w:spacing w:before="0" w:after="0" w:line="360" w:lineRule="auto"/>
        <w:ind w:firstLine="567"/>
        <w:jc w:val="both"/>
        <w:rPr>
          <w:sz w:val="22"/>
          <w:szCs w:val="22"/>
        </w:rPr>
      </w:pPr>
      <w:bookmarkStart w:id="10" w:name="_Toc23504938"/>
      <w:r w:rsidRPr="00C050F4">
        <w:rPr>
          <w:sz w:val="22"/>
          <w:szCs w:val="22"/>
        </w:rPr>
        <w:t>3.1. Территории, в рамках которых осуществлялись миграции.</w:t>
      </w:r>
      <w:bookmarkEnd w:id="10"/>
    </w:p>
    <w:p w:rsidR="006D009F" w:rsidRPr="00B876A3" w:rsidRDefault="006D009F" w:rsidP="00086BA0">
      <w:pPr>
        <w:pStyle w:val="ad"/>
        <w:spacing w:after="0" w:line="360" w:lineRule="auto"/>
        <w:ind w:left="0" w:firstLine="709"/>
        <w:jc w:val="both"/>
      </w:pPr>
      <w:r w:rsidRPr="00B876A3">
        <w:t xml:space="preserve">При анализе вопросов, связанных с </w:t>
      </w:r>
      <w:r w:rsidRPr="00B876A3">
        <w:rPr>
          <w:i/>
        </w:rPr>
        <w:t>территорией, в рамках которой осуществлялись миграции</w:t>
      </w:r>
      <w:r w:rsidRPr="00B876A3">
        <w:t xml:space="preserve"> опрошенных учащихся, были получены следующие результаты:</w:t>
      </w:r>
    </w:p>
    <w:p w:rsidR="006D009F" w:rsidRPr="00B876A3" w:rsidRDefault="006D009F" w:rsidP="00086BA0">
      <w:pPr>
        <w:spacing w:after="0" w:line="360" w:lineRule="auto"/>
        <w:ind w:firstLine="709"/>
        <w:jc w:val="both"/>
      </w:pPr>
      <w:r w:rsidRPr="00B876A3">
        <w:t>Наибольшая часть миграций опрошенных происходила в пределах России, в том числе затрагивала национальные республики и автономные округа.</w:t>
      </w:r>
    </w:p>
    <w:p w:rsidR="006D009F" w:rsidRPr="00B876A3" w:rsidRDefault="006D009F" w:rsidP="00086BA0">
      <w:pPr>
        <w:pStyle w:val="ad"/>
        <w:spacing w:after="0" w:line="360" w:lineRule="auto"/>
        <w:ind w:left="0" w:firstLine="709"/>
        <w:jc w:val="both"/>
      </w:pPr>
      <w:r w:rsidRPr="00B876A3">
        <w:t>На территории России:</w:t>
      </w:r>
    </w:p>
    <w:p w:rsidR="006D009F" w:rsidRPr="00F23FD2" w:rsidRDefault="006D009F" w:rsidP="00AF717F">
      <w:pPr>
        <w:pStyle w:val="ad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>родились 1</w:t>
      </w:r>
      <w:r w:rsidR="005F780D">
        <w:t>2</w:t>
      </w:r>
      <w:r>
        <w:t>,</w:t>
      </w:r>
      <w:r w:rsidR="005F780D">
        <w:t>1</w:t>
      </w:r>
      <w:r>
        <w:t>5</w:t>
      </w:r>
      <w:r w:rsidRPr="00F23FD2">
        <w:t>% опрошенного населения, в том числе в национальных респуб</w:t>
      </w:r>
      <w:r>
        <w:t>ликах и автономных округах– 0,</w:t>
      </w:r>
      <w:r w:rsidR="005F780D">
        <w:t>45</w:t>
      </w:r>
      <w:r w:rsidRPr="00F23FD2">
        <w:t xml:space="preserve">%; </w:t>
      </w:r>
    </w:p>
    <w:p w:rsidR="006D009F" w:rsidRPr="00F23FD2" w:rsidRDefault="006D009F" w:rsidP="00AF717F">
      <w:pPr>
        <w:pStyle w:val="ad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>до 7 лет н</w:t>
      </w:r>
      <w:r>
        <w:t>а территории России проживало 1</w:t>
      </w:r>
      <w:r w:rsidR="005F780D">
        <w:t>3,64</w:t>
      </w:r>
      <w:r>
        <w:t>% респондентов, в том числе 0,</w:t>
      </w:r>
      <w:r w:rsidR="007044A7">
        <w:t>61</w:t>
      </w:r>
      <w:r w:rsidRPr="00F23FD2">
        <w:t xml:space="preserve">% в национальных республиках и автономных округах; </w:t>
      </w:r>
    </w:p>
    <w:p w:rsidR="006D009F" w:rsidRPr="00F23FD2" w:rsidRDefault="006D009F" w:rsidP="00AF717F">
      <w:pPr>
        <w:pStyle w:val="ad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>в 7</w:t>
      </w:r>
      <w:r w:rsidR="007044A7">
        <w:t xml:space="preserve"> – </w:t>
      </w:r>
      <w:r w:rsidRPr="00F23FD2">
        <w:t xml:space="preserve">11 лет на территории России проживало </w:t>
      </w:r>
      <w:r w:rsidR="007044A7">
        <w:t>17</w:t>
      </w:r>
      <w:r>
        <w:t>,</w:t>
      </w:r>
      <w:r w:rsidR="007044A7">
        <w:t>07</w:t>
      </w:r>
      <w:r w:rsidRPr="00F23FD2">
        <w:t>% оп</w:t>
      </w:r>
      <w:r>
        <w:t>рошенных, в том числе 0,</w:t>
      </w:r>
      <w:r w:rsidR="007044A7">
        <w:t>36</w:t>
      </w:r>
      <w:r w:rsidRPr="00F23FD2">
        <w:t xml:space="preserve">% в национальных республиках и автономных округах; </w:t>
      </w:r>
    </w:p>
    <w:p w:rsidR="006D009F" w:rsidRPr="00F23FD2" w:rsidRDefault="006D009F" w:rsidP="00AF717F">
      <w:pPr>
        <w:pStyle w:val="ad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>в 12</w:t>
      </w:r>
      <w:r w:rsidR="007044A7">
        <w:t xml:space="preserve"> – </w:t>
      </w:r>
      <w:r w:rsidRPr="00F23FD2">
        <w:t>14 лет н</w:t>
      </w:r>
      <w:r>
        <w:t xml:space="preserve">а территории России проживало </w:t>
      </w:r>
      <w:r w:rsidR="007044A7">
        <w:t>17</w:t>
      </w:r>
      <w:r>
        <w:t>,</w:t>
      </w:r>
      <w:r w:rsidR="007044A7">
        <w:t>92% опрошенных, в том числе 0,08</w:t>
      </w:r>
      <w:r w:rsidRPr="00F23FD2">
        <w:t xml:space="preserve">% в национальных республиках; </w:t>
      </w:r>
    </w:p>
    <w:p w:rsidR="006D009F" w:rsidRDefault="006D009F" w:rsidP="00AF717F">
      <w:pPr>
        <w:pStyle w:val="ad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 xml:space="preserve">после 14 лет на территории России проживало </w:t>
      </w:r>
      <w:r>
        <w:t>1</w:t>
      </w:r>
      <w:r w:rsidR="007044A7">
        <w:t>5</w:t>
      </w:r>
      <w:r>
        <w:t>,</w:t>
      </w:r>
      <w:r w:rsidR="007044A7">
        <w:t>75</w:t>
      </w:r>
      <w:r w:rsidRPr="00F23FD2">
        <w:t>% опрошенных</w:t>
      </w:r>
      <w:r w:rsidR="007044A7">
        <w:t>, в том числе в национальных республиках 0,08%</w:t>
      </w:r>
      <w:r w:rsidRPr="00F23FD2">
        <w:t>.</w:t>
      </w:r>
    </w:p>
    <w:p w:rsidR="006D009F" w:rsidRPr="00F23FD2" w:rsidRDefault="006D009F" w:rsidP="00086BA0">
      <w:pPr>
        <w:tabs>
          <w:tab w:val="left" w:pos="142"/>
        </w:tabs>
        <w:spacing w:after="0" w:line="360" w:lineRule="auto"/>
        <w:ind w:firstLine="709"/>
        <w:jc w:val="both"/>
      </w:pPr>
      <w:r w:rsidRPr="00F23FD2">
        <w:t>Миграции, выходящие за пределы России, в основном затрагивают территории стран СНГ (по составу</w:t>
      </w:r>
      <w:r>
        <w:t xml:space="preserve"> на</w:t>
      </w:r>
      <w:r w:rsidRPr="00F23FD2">
        <w:t xml:space="preserve"> 2008г.), а именно</w:t>
      </w:r>
      <w:r>
        <w:t>:</w:t>
      </w:r>
      <w:r w:rsidRPr="00F23FD2">
        <w:t xml:space="preserve"> Азербайджан</w:t>
      </w:r>
      <w:r>
        <w:t>ская Республика</w:t>
      </w:r>
      <w:r w:rsidRPr="00F23FD2">
        <w:t>,</w:t>
      </w:r>
      <w:r>
        <w:t xml:space="preserve"> Республика </w:t>
      </w:r>
      <w:r w:rsidRPr="00F23FD2">
        <w:t>Армения,</w:t>
      </w:r>
      <w:r>
        <w:t xml:space="preserve"> Республика Беларусь</w:t>
      </w:r>
      <w:r w:rsidRPr="00F23FD2">
        <w:t xml:space="preserve">, </w:t>
      </w:r>
      <w:r>
        <w:t>Республика</w:t>
      </w:r>
      <w:r w:rsidRPr="00F23FD2">
        <w:t xml:space="preserve"> Казахстан, </w:t>
      </w:r>
      <w:r>
        <w:t xml:space="preserve">Республика </w:t>
      </w:r>
      <w:r w:rsidRPr="00F23FD2">
        <w:t xml:space="preserve">Киргизия, </w:t>
      </w:r>
      <w:r>
        <w:t>Республика Молдова</w:t>
      </w:r>
      <w:r w:rsidRPr="00F23FD2">
        <w:t xml:space="preserve">, </w:t>
      </w:r>
      <w:r>
        <w:lastRenderedPageBreak/>
        <w:t>Республика Таджикистан, Туркменистан</w:t>
      </w:r>
      <w:r w:rsidRPr="00F23FD2">
        <w:t xml:space="preserve">, </w:t>
      </w:r>
      <w:r>
        <w:t xml:space="preserve">Республика </w:t>
      </w:r>
      <w:r w:rsidRPr="00F23FD2">
        <w:t xml:space="preserve">Узбекистан, Украина. В разные периоды жизни </w:t>
      </w:r>
      <w:r>
        <w:t xml:space="preserve">в этих странах проживало от </w:t>
      </w:r>
      <w:r w:rsidR="007044A7">
        <w:t>0</w:t>
      </w:r>
      <w:r w:rsidR="009B1FFB">
        <w:t>,65</w:t>
      </w:r>
      <w:r>
        <w:t>% опрошенных до 8,</w:t>
      </w:r>
      <w:r w:rsidR="009B1FFB">
        <w:t>91</w:t>
      </w:r>
      <w:r w:rsidRPr="00F23FD2">
        <w:t>% опрошенных.</w:t>
      </w:r>
    </w:p>
    <w:p w:rsidR="006D009F" w:rsidRDefault="006D009F" w:rsidP="00086BA0">
      <w:pPr>
        <w:pStyle w:val="ad"/>
        <w:tabs>
          <w:tab w:val="left" w:pos="142"/>
        </w:tabs>
        <w:spacing w:after="0" w:line="360" w:lineRule="auto"/>
        <w:ind w:left="0" w:firstLine="709"/>
        <w:jc w:val="both"/>
      </w:pPr>
      <w:r w:rsidRPr="00F23FD2">
        <w:t>Среди этих стран наиболее выделя</w:t>
      </w:r>
      <w:r w:rsidR="009B1FFB">
        <w:t>ю</w:t>
      </w:r>
      <w:r w:rsidRPr="00F23FD2">
        <w:t xml:space="preserve">тся </w:t>
      </w:r>
      <w:r w:rsidR="00BA3EBD">
        <w:t xml:space="preserve">Республика Таджикистан и </w:t>
      </w:r>
      <w:r w:rsidRPr="00F23FD2">
        <w:t>Украина, иммиграции из котор</w:t>
      </w:r>
      <w:r w:rsidR="00BA3EBD">
        <w:t>ых</w:t>
      </w:r>
      <w:r w:rsidRPr="00F23FD2">
        <w:t xml:space="preserve"> наиболее</w:t>
      </w:r>
      <w:r>
        <w:t xml:space="preserve"> многочисленны. </w:t>
      </w:r>
    </w:p>
    <w:p w:rsidR="006277FC" w:rsidRPr="000C0B5B" w:rsidRDefault="006277FC" w:rsidP="006277FC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>На территории Таджикистана:</w:t>
      </w:r>
    </w:p>
    <w:p w:rsidR="006277FC" w:rsidRPr="006277FC" w:rsidRDefault="006277FC" w:rsidP="006277FC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6277FC">
        <w:t>родились 2,38% опрошенных подростков;</w:t>
      </w:r>
    </w:p>
    <w:p w:rsidR="006277FC" w:rsidRPr="006277FC" w:rsidRDefault="006277FC" w:rsidP="006277FC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6277FC">
        <w:t>до 7 лет на территории Таджикистана проживало 2,11% подростков;</w:t>
      </w:r>
    </w:p>
    <w:p w:rsidR="006277FC" w:rsidRPr="006277FC" w:rsidRDefault="006277FC" w:rsidP="006277FC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6277FC">
        <w:t>в 7 – 11 лет в Таджикистане проживало 1,33% респондентов;</w:t>
      </w:r>
    </w:p>
    <w:p w:rsidR="006277FC" w:rsidRPr="006277FC" w:rsidRDefault="006277FC" w:rsidP="006277FC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6277FC">
        <w:t>в 12 – 14 лет – 0,55% опрошенных;</w:t>
      </w:r>
    </w:p>
    <w:p w:rsidR="006277FC" w:rsidRDefault="006277FC" w:rsidP="006277FC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6277FC">
        <w:t>после 14 лет – 0,04% подростков.</w:t>
      </w:r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>На территории Украины:</w:t>
      </w:r>
    </w:p>
    <w:p w:rsidR="00BA3EBD" w:rsidRPr="00BA3EBD" w:rsidRDefault="006D009F" w:rsidP="00AF717F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  <w:rPr>
          <w:color w:val="FF0000"/>
        </w:rPr>
      </w:pPr>
      <w:r>
        <w:t>родились 2,</w:t>
      </w:r>
      <w:r w:rsidR="00BA3EBD">
        <w:t>05</w:t>
      </w:r>
      <w:r w:rsidRPr="00F23FD2">
        <w:t>% опрошенных учащихся</w:t>
      </w:r>
      <w:r w:rsidR="00BA3EBD">
        <w:t>;</w:t>
      </w:r>
    </w:p>
    <w:p w:rsidR="006D009F" w:rsidRPr="00BA3EBD" w:rsidRDefault="006D009F" w:rsidP="00AF717F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  <w:rPr>
          <w:color w:val="FF0000"/>
        </w:rPr>
      </w:pPr>
      <w:r w:rsidRPr="00F23FD2">
        <w:t xml:space="preserve">до 7 лет на </w:t>
      </w:r>
      <w:r>
        <w:t>территории Украины проживало 1,</w:t>
      </w:r>
      <w:r w:rsidR="00BA3EBD">
        <w:t>58% опрошенных</w:t>
      </w:r>
      <w:r w:rsidRPr="00F23FD2">
        <w:t xml:space="preserve">; </w:t>
      </w:r>
    </w:p>
    <w:p w:rsidR="006D009F" w:rsidRPr="00F23FD2" w:rsidRDefault="006D009F" w:rsidP="00AF717F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  <w:rPr>
          <w:color w:val="FF0000"/>
        </w:rPr>
      </w:pPr>
      <w:r>
        <w:t>в 7</w:t>
      </w:r>
      <w:r w:rsidR="00BA3EBD">
        <w:t xml:space="preserve"> – 11 лет –</w:t>
      </w:r>
      <w:r>
        <w:t xml:space="preserve"> </w:t>
      </w:r>
      <w:r w:rsidR="00BA3EBD">
        <w:t>0</w:t>
      </w:r>
      <w:r>
        <w:t>,</w:t>
      </w:r>
      <w:r w:rsidR="00BA3EBD">
        <w:t>98% опрошенных</w:t>
      </w:r>
      <w:r w:rsidRPr="00F23FD2">
        <w:t xml:space="preserve">; </w:t>
      </w:r>
    </w:p>
    <w:p w:rsidR="006D009F" w:rsidRPr="00F23FD2" w:rsidRDefault="006D009F" w:rsidP="00AF717F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  <w:rPr>
          <w:color w:val="FF0000"/>
        </w:rPr>
      </w:pPr>
      <w:r>
        <w:t>в 12</w:t>
      </w:r>
      <w:r w:rsidR="00BA3EBD">
        <w:t xml:space="preserve"> – </w:t>
      </w:r>
      <w:r>
        <w:t>14 лет – 0,</w:t>
      </w:r>
      <w:r w:rsidR="00BA3EBD">
        <w:t xml:space="preserve">63% </w:t>
      </w:r>
      <w:r w:rsidRPr="00F23FD2">
        <w:t>опрошенных</w:t>
      </w:r>
      <w:r w:rsidR="00BA3EBD">
        <w:t xml:space="preserve"> учащихся</w:t>
      </w:r>
      <w:r w:rsidRPr="00F23FD2">
        <w:t xml:space="preserve">; </w:t>
      </w:r>
    </w:p>
    <w:p w:rsidR="006D009F" w:rsidRPr="000C0B5B" w:rsidRDefault="006D009F" w:rsidP="00AF717F">
      <w:pPr>
        <w:pStyle w:val="ad"/>
        <w:numPr>
          <w:ilvl w:val="0"/>
          <w:numId w:val="20"/>
        </w:numPr>
        <w:tabs>
          <w:tab w:val="left" w:pos="142"/>
        </w:tabs>
        <w:spacing w:after="0" w:line="360" w:lineRule="auto"/>
        <w:ind w:left="0" w:firstLine="567"/>
        <w:jc w:val="both"/>
        <w:rPr>
          <w:color w:val="FF0000"/>
        </w:rPr>
      </w:pPr>
      <w:r>
        <w:t xml:space="preserve">после 14 </w:t>
      </w:r>
      <w:r w:rsidR="00BA3EBD">
        <w:t xml:space="preserve">лет </w:t>
      </w:r>
      <w:r>
        <w:t>–</w:t>
      </w:r>
      <w:r w:rsidR="00BA3EBD">
        <w:t xml:space="preserve"> </w:t>
      </w:r>
      <w:r>
        <w:t>0,</w:t>
      </w:r>
      <w:r w:rsidR="00BA3EBD">
        <w:t>24%</w:t>
      </w:r>
      <w:r w:rsidRPr="00F23FD2">
        <w:t xml:space="preserve">. </w:t>
      </w:r>
    </w:p>
    <w:p w:rsidR="006D009F" w:rsidRPr="00714E8B" w:rsidRDefault="006D009F" w:rsidP="00714E8B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>Н</w:t>
      </w:r>
      <w:r w:rsidRPr="00F23FD2">
        <w:t>езначительную часть составили переезды</w:t>
      </w:r>
      <w:r>
        <w:t>,</w:t>
      </w:r>
      <w:r w:rsidRPr="00F23FD2">
        <w:t xml:space="preserve"> затрагивающие</w:t>
      </w:r>
      <w:r>
        <w:t xml:space="preserve"> </w:t>
      </w:r>
      <w:r w:rsidR="006277FC">
        <w:t xml:space="preserve">Сирию, Грузию, Испанию, Англию </w:t>
      </w:r>
      <w:r w:rsidRPr="00F23FD2">
        <w:t>(1</w:t>
      </w:r>
      <w:r w:rsidR="006277FC">
        <w:t xml:space="preserve"> – </w:t>
      </w:r>
      <w:r w:rsidRPr="00F23FD2">
        <w:t>2 ответа на каждую страну в одном</w:t>
      </w:r>
      <w:r>
        <w:t xml:space="preserve"> возрастном промежутке – от 0,</w:t>
      </w:r>
      <w:r w:rsidR="00784B8B">
        <w:t>04</w:t>
      </w:r>
      <w:r>
        <w:t>% до 0,</w:t>
      </w:r>
      <w:r w:rsidR="00784B8B">
        <w:t>29</w:t>
      </w:r>
      <w:r w:rsidRPr="00F23FD2">
        <w:t>% опрошенных</w:t>
      </w:r>
      <w:r>
        <w:t xml:space="preserve"> школьников</w:t>
      </w:r>
      <w:r w:rsidR="00714E8B">
        <w:t>).</w:t>
      </w:r>
    </w:p>
    <w:p w:rsidR="006D009F" w:rsidRPr="00C050F4" w:rsidRDefault="006D009F" w:rsidP="006D009F">
      <w:pPr>
        <w:pStyle w:val="2"/>
        <w:spacing w:before="0" w:after="0" w:line="360" w:lineRule="auto"/>
        <w:ind w:firstLine="567"/>
        <w:jc w:val="both"/>
        <w:rPr>
          <w:sz w:val="22"/>
          <w:szCs w:val="22"/>
        </w:rPr>
      </w:pPr>
      <w:bookmarkStart w:id="11" w:name="_Toc23504939"/>
      <w:r w:rsidRPr="00C050F4">
        <w:rPr>
          <w:sz w:val="22"/>
          <w:szCs w:val="22"/>
        </w:rPr>
        <w:t>3.2. Место рождения родителей и наличие или отсутствие связи детей с ним.</w:t>
      </w:r>
      <w:bookmarkEnd w:id="11"/>
    </w:p>
    <w:p w:rsidR="006D009F" w:rsidRPr="00F23FD2" w:rsidRDefault="006D009F" w:rsidP="006D009F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 xml:space="preserve">При анализе ответа на вопрос о месте рождения родителей </w:t>
      </w:r>
      <w:r>
        <w:t xml:space="preserve">детей-мигрантов </w:t>
      </w:r>
      <w:r w:rsidRPr="00F23FD2">
        <w:t>получены следующие данные:</w:t>
      </w:r>
    </w:p>
    <w:p w:rsidR="006D009F" w:rsidRPr="00F23FD2" w:rsidRDefault="006D009F" w:rsidP="00AF717F">
      <w:pPr>
        <w:pStyle w:val="ad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567"/>
        <w:jc w:val="both"/>
      </w:pPr>
      <w:r w:rsidRPr="00F23FD2">
        <w:t>на территории Росс</w:t>
      </w:r>
      <w:r>
        <w:t xml:space="preserve">ии родилось </w:t>
      </w:r>
      <w:r w:rsidR="006277FC">
        <w:t>24</w:t>
      </w:r>
      <w:r>
        <w:t>,</w:t>
      </w:r>
      <w:r w:rsidR="006277FC">
        <w:t>42% матерей</w:t>
      </w:r>
      <w:r>
        <w:t xml:space="preserve"> и 2</w:t>
      </w:r>
      <w:r w:rsidR="006277FC">
        <w:t>3</w:t>
      </w:r>
      <w:r>
        <w:t>,</w:t>
      </w:r>
      <w:r w:rsidR="006277FC">
        <w:t>64</w:t>
      </w:r>
      <w:r w:rsidRPr="00F23FD2">
        <w:t xml:space="preserve">% </w:t>
      </w:r>
      <w:r w:rsidR="006277FC">
        <w:t>отцов</w:t>
      </w:r>
      <w:r w:rsidRPr="00F23FD2">
        <w:t xml:space="preserve"> опрошенных школьников;</w:t>
      </w:r>
    </w:p>
    <w:p w:rsidR="006D009F" w:rsidRPr="00F23FD2" w:rsidRDefault="006D009F" w:rsidP="00AF717F">
      <w:pPr>
        <w:pStyle w:val="ad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567"/>
        <w:jc w:val="both"/>
      </w:pPr>
      <w:r>
        <w:t>в странах СНГ – 14,</w:t>
      </w:r>
      <w:r w:rsidR="006277FC">
        <w:t>72</w:t>
      </w:r>
      <w:r>
        <w:t>% матерей и 1</w:t>
      </w:r>
      <w:r w:rsidR="00F32C2E">
        <w:t>4</w:t>
      </w:r>
      <w:r>
        <w:t>,</w:t>
      </w:r>
      <w:r w:rsidR="00F32C2E">
        <w:t>18</w:t>
      </w:r>
      <w:r>
        <w:t>% отцов</w:t>
      </w:r>
      <w:r w:rsidRPr="00F23FD2">
        <w:t>;</w:t>
      </w:r>
    </w:p>
    <w:p w:rsidR="006D009F" w:rsidRDefault="006D009F" w:rsidP="00C835E9">
      <w:pPr>
        <w:pStyle w:val="ad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567"/>
        <w:jc w:val="both"/>
      </w:pPr>
      <w:r>
        <w:t>других странах – 0,</w:t>
      </w:r>
      <w:r w:rsidR="00F32C2E">
        <w:t>89</w:t>
      </w:r>
      <w:r>
        <w:t xml:space="preserve">% матерей и </w:t>
      </w:r>
      <w:r w:rsidR="00F32C2E">
        <w:t>1</w:t>
      </w:r>
      <w:r>
        <w:t>,</w:t>
      </w:r>
      <w:r w:rsidR="00F32C2E">
        <w:t>17</w:t>
      </w:r>
      <w:r w:rsidRPr="00F23FD2">
        <w:t xml:space="preserve">% </w:t>
      </w:r>
      <w:r>
        <w:t>отцов</w:t>
      </w:r>
      <w:r w:rsidRPr="00F23FD2">
        <w:t>.</w:t>
      </w:r>
    </w:p>
    <w:p w:rsidR="006D009F" w:rsidRPr="00B876A3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t>На родине матери респонденты бывают:</w:t>
      </w:r>
    </w:p>
    <w:p w:rsidR="006D009F" w:rsidRPr="00B876A3" w:rsidRDefault="006D009F" w:rsidP="00AF717F">
      <w:pPr>
        <w:pStyle w:val="ad"/>
        <w:numPr>
          <w:ilvl w:val="0"/>
          <w:numId w:val="21"/>
        </w:numPr>
        <w:spacing w:after="0" w:line="360" w:lineRule="auto"/>
        <w:ind w:left="0" w:firstLine="567"/>
        <w:jc w:val="both"/>
      </w:pPr>
      <w:r w:rsidRPr="00B876A3">
        <w:t>один раз в год и чаще</w:t>
      </w:r>
      <w:r>
        <w:t>:</w:t>
      </w:r>
      <w:r w:rsidRPr="00B876A3">
        <w:t xml:space="preserve"> </w:t>
      </w:r>
      <w:r>
        <w:t>22,</w:t>
      </w:r>
      <w:r w:rsidR="008F5384">
        <w:t>05</w:t>
      </w:r>
      <w:r w:rsidRPr="00B876A3">
        <w:t>% детей (0,</w:t>
      </w:r>
      <w:r w:rsidR="008F5384">
        <w:t>55</w:t>
      </w:r>
      <w:r w:rsidRPr="00B876A3">
        <w:t xml:space="preserve">% коренных жителей, </w:t>
      </w:r>
      <w:r w:rsidR="008F5384">
        <w:t>45,96</w:t>
      </w:r>
      <w:r>
        <w:t>% мигрантов первого</w:t>
      </w:r>
      <w:r w:rsidRPr="00B876A3">
        <w:t xml:space="preserve"> поколения, </w:t>
      </w:r>
      <w:r w:rsidR="008F5384">
        <w:t>52</w:t>
      </w:r>
      <w:r>
        <w:t>,3</w:t>
      </w:r>
      <w:r w:rsidR="008F5384">
        <w:t>4</w:t>
      </w:r>
      <w:r>
        <w:t>% мигрантов второго</w:t>
      </w:r>
      <w:r w:rsidRPr="00B876A3">
        <w:t xml:space="preserve"> поколения);</w:t>
      </w:r>
    </w:p>
    <w:p w:rsidR="006D009F" w:rsidRPr="00B876A3" w:rsidRDefault="006D009F" w:rsidP="00AF717F">
      <w:pPr>
        <w:pStyle w:val="ad"/>
        <w:numPr>
          <w:ilvl w:val="0"/>
          <w:numId w:val="21"/>
        </w:numPr>
        <w:spacing w:after="0" w:line="360" w:lineRule="auto"/>
        <w:ind w:left="0" w:firstLine="567"/>
        <w:jc w:val="both"/>
      </w:pPr>
      <w:r w:rsidRPr="00B876A3">
        <w:t>один раз в несколько лет</w:t>
      </w:r>
      <w:r>
        <w:t>:</w:t>
      </w:r>
      <w:r w:rsidRPr="00B876A3">
        <w:t xml:space="preserve"> </w:t>
      </w:r>
      <w:r>
        <w:t>6,1</w:t>
      </w:r>
      <w:r w:rsidR="008F5384">
        <w:t>6</w:t>
      </w:r>
      <w:r>
        <w:t>% детей (0,1</w:t>
      </w:r>
      <w:r w:rsidR="008F5384">
        <w:t>6</w:t>
      </w:r>
      <w:r w:rsidRPr="00B876A3">
        <w:t xml:space="preserve">% коренных жителей, </w:t>
      </w:r>
      <w:r>
        <w:t>1</w:t>
      </w:r>
      <w:r w:rsidR="008F5384">
        <w:t>6</w:t>
      </w:r>
      <w:r>
        <w:t>,</w:t>
      </w:r>
      <w:r w:rsidR="008F5384">
        <w:t>57</w:t>
      </w:r>
      <w:r w:rsidRPr="00B876A3">
        <w:t xml:space="preserve">% мигрантов </w:t>
      </w:r>
      <w:r>
        <w:t>первого</w:t>
      </w:r>
      <w:r w:rsidRPr="00B876A3">
        <w:t xml:space="preserve"> поколения, </w:t>
      </w:r>
      <w:r w:rsidR="008F5384">
        <w:t>10</w:t>
      </w:r>
      <w:r w:rsidRPr="00B876A3">
        <w:t>,</w:t>
      </w:r>
      <w:r w:rsidR="008F5384">
        <w:t>94</w:t>
      </w:r>
      <w:r w:rsidRPr="00B876A3">
        <w:t xml:space="preserve">% мигрантов </w:t>
      </w:r>
      <w:r>
        <w:t>второго</w:t>
      </w:r>
      <w:r w:rsidRPr="00B876A3">
        <w:t xml:space="preserve"> поколения);</w:t>
      </w:r>
    </w:p>
    <w:p w:rsidR="006D009F" w:rsidRPr="00B876A3" w:rsidRDefault="006D009F" w:rsidP="00AF717F">
      <w:pPr>
        <w:pStyle w:val="ad"/>
        <w:numPr>
          <w:ilvl w:val="0"/>
          <w:numId w:val="21"/>
        </w:numPr>
        <w:spacing w:after="0" w:line="360" w:lineRule="auto"/>
        <w:ind w:left="0" w:firstLine="567"/>
        <w:jc w:val="both"/>
      </w:pPr>
      <w:r w:rsidRPr="00B876A3">
        <w:t>давно не были</w:t>
      </w:r>
      <w:r>
        <w:t>:</w:t>
      </w:r>
      <w:r w:rsidRPr="00B876A3">
        <w:t xml:space="preserve"> </w:t>
      </w:r>
      <w:r w:rsidR="008F5384">
        <w:t>7,77</w:t>
      </w:r>
      <w:r w:rsidRPr="00B876A3">
        <w:t>% детей (0,</w:t>
      </w:r>
      <w:r w:rsidR="008F5384">
        <w:t>08</w:t>
      </w:r>
      <w:r w:rsidRPr="00B876A3">
        <w:t xml:space="preserve">% коренных жителей, </w:t>
      </w:r>
      <w:r>
        <w:t>2</w:t>
      </w:r>
      <w:r w:rsidR="008F5384">
        <w:t>4,46</w:t>
      </w:r>
      <w:r>
        <w:t>% мигрантов первого</w:t>
      </w:r>
      <w:r w:rsidRPr="00B876A3">
        <w:t xml:space="preserve"> поколения, </w:t>
      </w:r>
      <w:r>
        <w:t>1</w:t>
      </w:r>
      <w:r w:rsidR="008F5384">
        <w:t>0,55</w:t>
      </w:r>
      <w:r w:rsidRPr="00B876A3">
        <w:t>% мигрантов первого поколения);</w:t>
      </w:r>
    </w:p>
    <w:p w:rsidR="006D009F" w:rsidRPr="00B876A3" w:rsidRDefault="006D009F" w:rsidP="00AF717F">
      <w:pPr>
        <w:pStyle w:val="ad"/>
        <w:numPr>
          <w:ilvl w:val="0"/>
          <w:numId w:val="21"/>
        </w:numPr>
        <w:spacing w:after="0" w:line="360" w:lineRule="auto"/>
        <w:ind w:left="0" w:firstLine="567"/>
        <w:jc w:val="both"/>
      </w:pPr>
      <w:r w:rsidRPr="00B876A3">
        <w:t>ни разу не были</w:t>
      </w:r>
      <w:r>
        <w:t>:</w:t>
      </w:r>
      <w:r w:rsidRPr="00B876A3">
        <w:t xml:space="preserve"> </w:t>
      </w:r>
      <w:r w:rsidR="008F5384">
        <w:t>8</w:t>
      </w:r>
      <w:r>
        <w:t>,4</w:t>
      </w:r>
      <w:r w:rsidR="008F5384">
        <w:t>6</w:t>
      </w:r>
      <w:r w:rsidRPr="00B876A3">
        <w:t>% детей (0</w:t>
      </w:r>
      <w:r w:rsidR="008F5384">
        <w:t>,16</w:t>
      </w:r>
      <w:r w:rsidRPr="00B876A3">
        <w:t xml:space="preserve">% коренных жителей, </w:t>
      </w:r>
      <w:r>
        <w:t>1</w:t>
      </w:r>
      <w:r w:rsidR="008F5384">
        <w:t>2</w:t>
      </w:r>
      <w:r>
        <w:t>,</w:t>
      </w:r>
      <w:r w:rsidR="008F5384">
        <w:t>4</w:t>
      </w:r>
      <w:r>
        <w:t>3% мигрантов первого</w:t>
      </w:r>
      <w:r w:rsidRPr="00B876A3">
        <w:t xml:space="preserve"> поколения, </w:t>
      </w:r>
      <w:r w:rsidR="008F5384">
        <w:t>25</w:t>
      </w:r>
      <w:r>
        <w:t>,</w:t>
      </w:r>
      <w:r w:rsidR="008F5384">
        <w:t>3</w:t>
      </w:r>
      <w:r>
        <w:t>9% мигрантов второг</w:t>
      </w:r>
      <w:r w:rsidRPr="00B876A3">
        <w:t>о поколения);</w:t>
      </w:r>
    </w:p>
    <w:p w:rsidR="006D009F" w:rsidRPr="00B876A3" w:rsidRDefault="006D009F" w:rsidP="00AF717F">
      <w:pPr>
        <w:pStyle w:val="ad"/>
        <w:numPr>
          <w:ilvl w:val="0"/>
          <w:numId w:val="21"/>
        </w:numPr>
        <w:spacing w:after="0" w:line="360" w:lineRule="auto"/>
        <w:ind w:left="0" w:firstLine="567"/>
        <w:jc w:val="both"/>
      </w:pPr>
      <w:r w:rsidRPr="00B876A3">
        <w:lastRenderedPageBreak/>
        <w:t xml:space="preserve">не ответили </w:t>
      </w:r>
      <w:r>
        <w:t>5</w:t>
      </w:r>
      <w:r w:rsidR="008F5384">
        <w:t>5</w:t>
      </w:r>
      <w:r>
        <w:t>,</w:t>
      </w:r>
      <w:r w:rsidR="008F5384">
        <w:t>53</w:t>
      </w:r>
      <w:r w:rsidRPr="00B876A3">
        <w:t>% опрошенных (9</w:t>
      </w:r>
      <w:r>
        <w:t>9,</w:t>
      </w:r>
      <w:r w:rsidR="008F5384">
        <w:t>07</w:t>
      </w:r>
      <w:r w:rsidRPr="00B876A3">
        <w:t xml:space="preserve">% коренных жителей, </w:t>
      </w:r>
      <w:r>
        <w:t>0</w:t>
      </w:r>
      <w:r w:rsidR="008F5384">
        <w:t>,59</w:t>
      </w:r>
      <w:r w:rsidRPr="00B876A3">
        <w:t xml:space="preserve">% мигрантов </w:t>
      </w:r>
      <w:r>
        <w:t>первого</w:t>
      </w:r>
      <w:r w:rsidRPr="00B876A3">
        <w:t xml:space="preserve"> поколения, </w:t>
      </w:r>
      <w:r>
        <w:t>0</w:t>
      </w:r>
      <w:r w:rsidR="008F5384">
        <w:t>,78</w:t>
      </w:r>
      <w:r w:rsidRPr="00B876A3">
        <w:t xml:space="preserve">% мигрантов </w:t>
      </w:r>
      <w:r>
        <w:t>второго</w:t>
      </w:r>
      <w:r w:rsidRPr="00B876A3">
        <w:t xml:space="preserve"> поколения).</w:t>
      </w:r>
    </w:p>
    <w:p w:rsidR="006D009F" w:rsidRPr="00B876A3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t>На родине отца бывают:</w:t>
      </w:r>
    </w:p>
    <w:p w:rsidR="006D009F" w:rsidRPr="00B876A3" w:rsidRDefault="006D009F" w:rsidP="00AF717F">
      <w:pPr>
        <w:pStyle w:val="ad"/>
        <w:numPr>
          <w:ilvl w:val="0"/>
          <w:numId w:val="22"/>
        </w:numPr>
        <w:spacing w:after="0" w:line="360" w:lineRule="auto"/>
        <w:ind w:left="0" w:firstLine="567"/>
        <w:jc w:val="both"/>
      </w:pPr>
      <w:r w:rsidRPr="00B876A3">
        <w:t>один раз в год и чаще</w:t>
      </w:r>
      <w:r>
        <w:t>:</w:t>
      </w:r>
      <w:r w:rsidRPr="00B876A3">
        <w:t xml:space="preserve"> </w:t>
      </w:r>
      <w:r>
        <w:t>2</w:t>
      </w:r>
      <w:r w:rsidR="008F5384">
        <w:t>0,58</w:t>
      </w:r>
      <w:r w:rsidRPr="00B876A3">
        <w:t>% детей (0,</w:t>
      </w:r>
      <w:r w:rsidR="008F5384">
        <w:t>47</w:t>
      </w:r>
      <w:r>
        <w:t xml:space="preserve">% коренных жителей, </w:t>
      </w:r>
      <w:r w:rsidR="008F5384">
        <w:t>43</w:t>
      </w:r>
      <w:r>
        <w:t>,</w:t>
      </w:r>
      <w:r w:rsidR="008F5384">
        <w:t>5</w:t>
      </w:r>
      <w:r>
        <w:t>9</w:t>
      </w:r>
      <w:r w:rsidRPr="00B876A3">
        <w:t xml:space="preserve">% мигрантов </w:t>
      </w:r>
      <w:r>
        <w:t>первого</w:t>
      </w:r>
      <w:r w:rsidRPr="00B876A3">
        <w:t xml:space="preserve"> поколения, </w:t>
      </w:r>
      <w:r>
        <w:t>48,</w:t>
      </w:r>
      <w:r w:rsidR="008F5384">
        <w:t>24</w:t>
      </w:r>
      <w:r w:rsidRPr="00B876A3">
        <w:t xml:space="preserve">% мигрантов </w:t>
      </w:r>
      <w:r>
        <w:t>второго</w:t>
      </w:r>
      <w:r w:rsidRPr="00B876A3">
        <w:t xml:space="preserve"> поколения);</w:t>
      </w:r>
    </w:p>
    <w:p w:rsidR="006D009F" w:rsidRPr="00B876A3" w:rsidRDefault="006D009F" w:rsidP="00AF717F">
      <w:pPr>
        <w:pStyle w:val="ad"/>
        <w:numPr>
          <w:ilvl w:val="0"/>
          <w:numId w:val="22"/>
        </w:numPr>
        <w:spacing w:after="0" w:line="360" w:lineRule="auto"/>
        <w:ind w:left="0" w:firstLine="567"/>
        <w:jc w:val="both"/>
      </w:pPr>
      <w:r w:rsidRPr="00B876A3">
        <w:t>один раз в несколько лет</w:t>
      </w:r>
      <w:r>
        <w:t xml:space="preserve">: </w:t>
      </w:r>
      <w:r w:rsidR="008F5384">
        <w:t>6</w:t>
      </w:r>
      <w:r w:rsidRPr="00B876A3">
        <w:t>,</w:t>
      </w:r>
      <w:r w:rsidR="008F5384">
        <w:t>51</w:t>
      </w:r>
      <w:r w:rsidRPr="00B876A3">
        <w:t>% детей (0</w:t>
      </w:r>
      <w:r>
        <w:t>,</w:t>
      </w:r>
      <w:r w:rsidR="008F5384">
        <w:t>23</w:t>
      </w:r>
      <w:r w:rsidRPr="00B876A3">
        <w:t xml:space="preserve">% коренных жителей, </w:t>
      </w:r>
      <w:r>
        <w:t>1</w:t>
      </w:r>
      <w:r w:rsidR="008F5384">
        <w:t>7</w:t>
      </w:r>
      <w:r>
        <w:t>,</w:t>
      </w:r>
      <w:r w:rsidR="008F5384">
        <w:t>16</w:t>
      </w:r>
      <w:r w:rsidRPr="00B876A3">
        <w:t xml:space="preserve">% мигрантов </w:t>
      </w:r>
      <w:r>
        <w:t>первого</w:t>
      </w:r>
      <w:r w:rsidRPr="00B876A3">
        <w:t xml:space="preserve"> поколения, </w:t>
      </w:r>
      <w:r w:rsidR="008F5384">
        <w:t>11</w:t>
      </w:r>
      <w:r>
        <w:t>,</w:t>
      </w:r>
      <w:r w:rsidR="008F5384">
        <w:t>72</w:t>
      </w:r>
      <w:r>
        <w:t>% мигрантов второго</w:t>
      </w:r>
      <w:r w:rsidRPr="00B876A3">
        <w:t xml:space="preserve"> поколения);</w:t>
      </w:r>
    </w:p>
    <w:p w:rsidR="006D009F" w:rsidRPr="00B876A3" w:rsidRDefault="006D009F" w:rsidP="00AF717F">
      <w:pPr>
        <w:pStyle w:val="ad"/>
        <w:numPr>
          <w:ilvl w:val="0"/>
          <w:numId w:val="22"/>
        </w:numPr>
        <w:spacing w:after="0" w:line="360" w:lineRule="auto"/>
        <w:ind w:left="0" w:firstLine="567"/>
        <w:jc w:val="both"/>
      </w:pPr>
      <w:r w:rsidRPr="00B876A3">
        <w:t>давно не были на родине отца</w:t>
      </w:r>
      <w:r>
        <w:t>:</w:t>
      </w:r>
      <w:r w:rsidRPr="00B876A3">
        <w:t xml:space="preserve"> </w:t>
      </w:r>
      <w:r w:rsidR="008F5384">
        <w:t>7</w:t>
      </w:r>
      <w:r>
        <w:t>,</w:t>
      </w:r>
      <w:r w:rsidR="008F5384">
        <w:t>8</w:t>
      </w:r>
      <w:r>
        <w:t>1</w:t>
      </w:r>
      <w:r w:rsidRPr="00B876A3">
        <w:t>% детей (0</w:t>
      </w:r>
      <w:r>
        <w:t>,</w:t>
      </w:r>
      <w:r w:rsidR="008F5384">
        <w:t>08</w:t>
      </w:r>
      <w:r w:rsidRPr="00B876A3">
        <w:t xml:space="preserve">% коренных жителей, </w:t>
      </w:r>
      <w:r>
        <w:t>2</w:t>
      </w:r>
      <w:r w:rsidR="008F5384">
        <w:t>5,05</w:t>
      </w:r>
      <w:r>
        <w:t>% мигрантов первого</w:t>
      </w:r>
      <w:r w:rsidRPr="00B876A3">
        <w:t xml:space="preserve"> поколения, 1</w:t>
      </w:r>
      <w:r w:rsidR="008F5384">
        <w:t>0</w:t>
      </w:r>
      <w:r>
        <w:t>,</w:t>
      </w:r>
      <w:r w:rsidR="008F5384">
        <w:t>16</w:t>
      </w:r>
      <w:r>
        <w:t>% мигрантов второго</w:t>
      </w:r>
      <w:r w:rsidRPr="00B876A3">
        <w:t xml:space="preserve"> поколения);</w:t>
      </w:r>
    </w:p>
    <w:p w:rsidR="006D009F" w:rsidRPr="00EF058F" w:rsidRDefault="006D009F" w:rsidP="00AF717F">
      <w:pPr>
        <w:pStyle w:val="ad"/>
        <w:numPr>
          <w:ilvl w:val="0"/>
          <w:numId w:val="22"/>
        </w:numPr>
        <w:spacing w:after="0" w:line="360" w:lineRule="auto"/>
        <w:ind w:left="0" w:firstLine="567"/>
        <w:jc w:val="both"/>
      </w:pPr>
      <w:r w:rsidRPr="00EF058F">
        <w:t xml:space="preserve">ни разу не были: </w:t>
      </w:r>
      <w:r w:rsidR="008F5384">
        <w:t>9</w:t>
      </w:r>
      <w:r w:rsidRPr="00EF058F">
        <w:t>,</w:t>
      </w:r>
      <w:r w:rsidR="008F5384">
        <w:t>55%</w:t>
      </w:r>
      <w:r w:rsidRPr="00EF058F">
        <w:t xml:space="preserve"> детей (0,1</w:t>
      </w:r>
      <w:r w:rsidR="008F5384">
        <w:t>6</w:t>
      </w:r>
      <w:r w:rsidRPr="00EF058F">
        <w:t>% коренных жителей, 1</w:t>
      </w:r>
      <w:r w:rsidR="008F5384">
        <w:t>3</w:t>
      </w:r>
      <w:r w:rsidRPr="00EF058F">
        <w:t>,6</w:t>
      </w:r>
      <w:r w:rsidR="008F5384">
        <w:t>1</w:t>
      </w:r>
      <w:r w:rsidRPr="00EF058F">
        <w:t>% мигрантов первого поколения, 2</w:t>
      </w:r>
      <w:r w:rsidR="008F5384">
        <w:t>9</w:t>
      </w:r>
      <w:r w:rsidRPr="00EF058F">
        <w:t>,</w:t>
      </w:r>
      <w:r w:rsidR="008F5384">
        <w:t>10</w:t>
      </w:r>
      <w:r w:rsidRPr="00EF058F">
        <w:t>% мигрантов второго поколения);</w:t>
      </w:r>
    </w:p>
    <w:p w:rsidR="006D009F" w:rsidRPr="00B876A3" w:rsidRDefault="006D009F" w:rsidP="00AF717F">
      <w:pPr>
        <w:pStyle w:val="ad"/>
        <w:numPr>
          <w:ilvl w:val="0"/>
          <w:numId w:val="22"/>
        </w:numPr>
        <w:spacing w:after="0" w:line="360" w:lineRule="auto"/>
        <w:ind w:left="0" w:firstLine="567"/>
        <w:jc w:val="both"/>
      </w:pPr>
      <w:r w:rsidRPr="00EF058F">
        <w:t>не ответили 5</w:t>
      </w:r>
      <w:r w:rsidR="008F5384">
        <w:t>5</w:t>
      </w:r>
      <w:r w:rsidRPr="00EF058F">
        <w:t>,</w:t>
      </w:r>
      <w:r w:rsidR="008F5384">
        <w:t>53</w:t>
      </w:r>
      <w:r w:rsidRPr="00EF058F">
        <w:t>% детей (99,</w:t>
      </w:r>
      <w:r w:rsidR="008F5384">
        <w:t>07</w:t>
      </w:r>
      <w:r w:rsidRPr="00EF058F">
        <w:t>% коренных жителей, 0</w:t>
      </w:r>
      <w:r w:rsidR="008F5384">
        <w:t>,59</w:t>
      </w:r>
      <w:r w:rsidRPr="00EF058F">
        <w:t>% мигрантов первого</w:t>
      </w:r>
      <w:r w:rsidRPr="00B876A3">
        <w:t xml:space="preserve"> поколения, </w:t>
      </w:r>
      <w:r>
        <w:t>0</w:t>
      </w:r>
      <w:r w:rsidR="008F5384">
        <w:t>,78</w:t>
      </w:r>
      <w:r w:rsidRPr="00B876A3">
        <w:t xml:space="preserve">% мигрантов </w:t>
      </w:r>
      <w:r>
        <w:t>второго</w:t>
      </w:r>
      <w:r w:rsidRPr="00B876A3">
        <w:t xml:space="preserve"> поколения).</w:t>
      </w:r>
    </w:p>
    <w:p w:rsidR="006D009F" w:rsidRDefault="006D009F" w:rsidP="00714E8B">
      <w:pPr>
        <w:pStyle w:val="ad"/>
        <w:spacing w:after="0" w:line="360" w:lineRule="auto"/>
        <w:ind w:left="0" w:firstLine="567"/>
        <w:jc w:val="both"/>
      </w:pPr>
      <w:r w:rsidRPr="00B876A3">
        <w:t>Таким образом, б</w:t>
      </w:r>
      <w:r>
        <w:t xml:space="preserve">ольшая часть родителей </w:t>
      </w:r>
      <w:r w:rsidRPr="00B876A3">
        <w:t>детей</w:t>
      </w:r>
      <w:r>
        <w:t>-мигрантов</w:t>
      </w:r>
      <w:r w:rsidRPr="00B876A3">
        <w:t xml:space="preserve"> родилась на территории России, несколько меньше в странах СНГ и незначительная часть в других странах. Связь с мес</w:t>
      </w:r>
      <w:r>
        <w:t xml:space="preserve">том рождения родителей сохранили </w:t>
      </w:r>
      <w:r w:rsidR="00A46AD3">
        <w:t>около</w:t>
      </w:r>
      <w:r>
        <w:t xml:space="preserve"> половины детей-мигрантов </w:t>
      </w:r>
      <w:r w:rsidRPr="00B876A3">
        <w:t>первого и второго поколений. Такие близкие связи делают незавершенной миграционную историю, в результате возвращение на родину постоянно рассматривается родителями, а вслед за ними и детьми, как один из вариантов устройства жизни.</w:t>
      </w:r>
      <w:bookmarkStart w:id="12" w:name="_Toc23504940"/>
    </w:p>
    <w:p w:rsidR="006D009F" w:rsidRPr="006B219B" w:rsidRDefault="006D009F" w:rsidP="006D009F">
      <w:pPr>
        <w:pStyle w:val="ad"/>
        <w:spacing w:after="0" w:line="360" w:lineRule="auto"/>
        <w:ind w:left="0" w:firstLine="567"/>
        <w:jc w:val="both"/>
        <w:rPr>
          <w:b/>
          <w:i/>
        </w:rPr>
      </w:pPr>
      <w:r w:rsidRPr="006B219B">
        <w:rPr>
          <w:b/>
          <w:i/>
        </w:rPr>
        <w:t>3.3. Планы на будущее (относительно места жительства и учебы после школы).</w:t>
      </w:r>
      <w:bookmarkEnd w:id="12"/>
    </w:p>
    <w:p w:rsidR="006D009F" w:rsidRDefault="006D009F" w:rsidP="006D009F">
      <w:pPr>
        <w:pStyle w:val="ad"/>
        <w:spacing w:after="0" w:line="360" w:lineRule="auto"/>
        <w:ind w:left="0" w:firstLine="567"/>
        <w:jc w:val="both"/>
      </w:pPr>
      <w:r>
        <w:t>После</w:t>
      </w:r>
      <w:r w:rsidRPr="00B876A3">
        <w:t xml:space="preserve"> </w:t>
      </w:r>
      <w:r>
        <w:t>учебы</w:t>
      </w:r>
      <w:r w:rsidRPr="00B876A3">
        <w:t xml:space="preserve"> </w:t>
      </w:r>
      <w:r>
        <w:t>остаться и продолжить обучение в населенном пункте</w:t>
      </w:r>
      <w:r w:rsidR="00A46AD3">
        <w:t>, где проходил опрос,</w:t>
      </w:r>
      <w:r>
        <w:t xml:space="preserve"> </w:t>
      </w:r>
      <w:r w:rsidRPr="00B876A3">
        <w:t xml:space="preserve">планируют </w:t>
      </w:r>
      <w:r w:rsidR="00A46AD3">
        <w:t>2</w:t>
      </w:r>
      <w:r>
        <w:t>2,</w:t>
      </w:r>
      <w:r w:rsidR="00A46AD3">
        <w:t>66%</w:t>
      </w:r>
      <w:r>
        <w:t xml:space="preserve"> детей (их них </w:t>
      </w:r>
      <w:r w:rsidR="00A46AD3">
        <w:t>25</w:t>
      </w:r>
      <w:r>
        <w:t>,</w:t>
      </w:r>
      <w:r w:rsidR="00A46AD3">
        <w:t>08</w:t>
      </w:r>
      <w:r w:rsidRPr="00B876A3">
        <w:t xml:space="preserve">% коренных жителей, </w:t>
      </w:r>
      <w:r w:rsidR="00A46AD3">
        <w:t>17,95</w:t>
      </w:r>
      <w:r>
        <w:t>% мигрантов первого</w:t>
      </w:r>
      <w:r w:rsidRPr="00B876A3">
        <w:t xml:space="preserve"> поколения, </w:t>
      </w:r>
      <w:r w:rsidR="00A46AD3">
        <w:t>21,29</w:t>
      </w:r>
      <w:r w:rsidRPr="00B876A3">
        <w:t xml:space="preserve">% мигрантов </w:t>
      </w:r>
      <w:r>
        <w:t>второго</w:t>
      </w:r>
      <w:r w:rsidRPr="00B876A3">
        <w:t xml:space="preserve"> поколения</w:t>
      </w:r>
      <w:r>
        <w:t>)</w:t>
      </w:r>
      <w:r w:rsidR="00A46AD3">
        <w:t>.</w:t>
      </w:r>
    </w:p>
    <w:p w:rsidR="006D009F" w:rsidRDefault="006D009F" w:rsidP="00A46AD3">
      <w:pPr>
        <w:pStyle w:val="ad"/>
        <w:spacing w:after="0" w:line="360" w:lineRule="auto"/>
        <w:ind w:left="0" w:firstLine="567"/>
        <w:jc w:val="both"/>
      </w:pPr>
      <w:r w:rsidRPr="00280E40">
        <w:t xml:space="preserve">В соседнем городе или регионе (близлежащие города и т.п.) планирует учиться около </w:t>
      </w:r>
      <w:r w:rsidR="00A46AD3">
        <w:t>четверти</w:t>
      </w:r>
      <w:r w:rsidRPr="00280E40">
        <w:t xml:space="preserve"> опрошенных детей (</w:t>
      </w:r>
      <w:r w:rsidR="00A46AD3">
        <w:t>26</w:t>
      </w:r>
      <w:r w:rsidRPr="00280E40">
        <w:t>,</w:t>
      </w:r>
      <w:r w:rsidR="00A46AD3">
        <w:t>53</w:t>
      </w:r>
      <w:r w:rsidRPr="00280E40">
        <w:t xml:space="preserve">%, коренное население </w:t>
      </w:r>
      <w:r w:rsidR="00A46AD3">
        <w:t>26</w:t>
      </w:r>
      <w:r w:rsidRPr="00280E40">
        <w:t>,</w:t>
      </w:r>
      <w:r w:rsidR="00A46AD3">
        <w:t>95</w:t>
      </w:r>
      <w:r w:rsidRPr="00280E40">
        <w:t>%, мигранты первого поколения 2</w:t>
      </w:r>
      <w:r w:rsidR="00A46AD3">
        <w:t>1,89</w:t>
      </w:r>
      <w:r w:rsidRPr="00280E40">
        <w:t>%, мигранты второго поколения 3</w:t>
      </w:r>
      <w:r w:rsidR="00A46AD3">
        <w:t>0,08%).</w:t>
      </w:r>
    </w:p>
    <w:p w:rsidR="006D009F" w:rsidRDefault="006D009F" w:rsidP="006D009F">
      <w:pPr>
        <w:pStyle w:val="ad"/>
        <w:spacing w:after="0" w:line="360" w:lineRule="auto"/>
        <w:ind w:left="0" w:firstLine="567"/>
        <w:jc w:val="both"/>
      </w:pPr>
      <w:r w:rsidRPr="00B876A3">
        <w:t xml:space="preserve">Планируют учиться в Москве </w:t>
      </w:r>
      <w:r w:rsidR="00A46AD3">
        <w:t>18</w:t>
      </w:r>
      <w:r w:rsidRPr="00B876A3">
        <w:t>,</w:t>
      </w:r>
      <w:r w:rsidR="00A46AD3">
        <w:t>67</w:t>
      </w:r>
      <w:r w:rsidRPr="00B876A3">
        <w:t xml:space="preserve">% детей: </w:t>
      </w:r>
      <w:r w:rsidR="00A46AD3">
        <w:t>17,68</w:t>
      </w:r>
      <w:r w:rsidRPr="00B876A3">
        <w:t xml:space="preserve">% коренных жителей, </w:t>
      </w:r>
      <w:r>
        <w:t>2</w:t>
      </w:r>
      <w:r w:rsidR="00A46AD3">
        <w:t>1,70</w:t>
      </w:r>
      <w:r w:rsidRPr="00B876A3">
        <w:t xml:space="preserve">% мигрантов </w:t>
      </w:r>
      <w:r>
        <w:t>первого</w:t>
      </w:r>
      <w:r w:rsidRPr="00B876A3">
        <w:t xml:space="preserve"> поколения, </w:t>
      </w:r>
      <w:r w:rsidR="00A46AD3">
        <w:t>18,16</w:t>
      </w:r>
      <w:r>
        <w:t>% мигрантов второго</w:t>
      </w:r>
      <w:r w:rsidRPr="00B876A3">
        <w:t xml:space="preserve"> поколения. </w:t>
      </w:r>
    </w:p>
    <w:p w:rsidR="00AF47FD" w:rsidRPr="00EA1806" w:rsidRDefault="00AF47FD" w:rsidP="00AF47FD">
      <w:pPr>
        <w:pStyle w:val="ad"/>
        <w:spacing w:after="0" w:line="360" w:lineRule="auto"/>
        <w:ind w:left="0" w:firstLine="567"/>
        <w:jc w:val="both"/>
      </w:pPr>
      <w:r w:rsidRPr="00EA1806">
        <w:t>По другим исследуемым параметрам:</w:t>
      </w:r>
    </w:p>
    <w:p w:rsidR="00AF47FD" w:rsidRPr="00EA1806" w:rsidRDefault="00AF47FD" w:rsidP="00AF47FD">
      <w:pPr>
        <w:pStyle w:val="ad"/>
        <w:numPr>
          <w:ilvl w:val="0"/>
          <w:numId w:val="31"/>
        </w:numPr>
        <w:spacing w:after="0" w:line="360" w:lineRule="auto"/>
        <w:ind w:left="0" w:firstLine="567"/>
        <w:jc w:val="both"/>
        <w:rPr>
          <w:b/>
        </w:rPr>
      </w:pPr>
      <w:r w:rsidRPr="00EA1806">
        <w:t xml:space="preserve"> в других регионах России планируют учиться </w:t>
      </w:r>
      <w:r>
        <w:t>3</w:t>
      </w:r>
      <w:r w:rsidRPr="00EA1806">
        <w:t>,</w:t>
      </w:r>
      <w:r>
        <w:t>94</w:t>
      </w:r>
      <w:r w:rsidRPr="00EA1806">
        <w:t xml:space="preserve">% детей, из них </w:t>
      </w:r>
      <w:r>
        <w:t>3,70</w:t>
      </w:r>
      <w:r w:rsidRPr="00EA1806">
        <w:t>% коренных жителей, 4,</w:t>
      </w:r>
      <w:r>
        <w:t>56</w:t>
      </w:r>
      <w:r w:rsidRPr="00EA1806">
        <w:t>% мигрантов первого поколения, 4,</w:t>
      </w:r>
      <w:r>
        <w:t>52</w:t>
      </w:r>
      <w:r w:rsidRPr="00EA1806">
        <w:t>% мигрантов второго поколения;</w:t>
      </w:r>
    </w:p>
    <w:p w:rsidR="00AF47FD" w:rsidRPr="00CD4915" w:rsidRDefault="00AF47FD" w:rsidP="00AF47FD">
      <w:pPr>
        <w:pStyle w:val="ad"/>
        <w:numPr>
          <w:ilvl w:val="0"/>
          <w:numId w:val="23"/>
        </w:numPr>
        <w:spacing w:after="0" w:line="360" w:lineRule="auto"/>
        <w:ind w:left="0" w:firstLine="567"/>
        <w:jc w:val="both"/>
      </w:pPr>
      <w:r w:rsidRPr="00CD4915">
        <w:t>за границей – 1,11% детей: 1,03% коренных жителей, 1,59% мигрантов первого поколения, 1,2% мигрантов второго поколения;</w:t>
      </w:r>
    </w:p>
    <w:p w:rsidR="00AF47FD" w:rsidRPr="00CD4915" w:rsidRDefault="00AF47FD" w:rsidP="00AF47FD">
      <w:pPr>
        <w:pStyle w:val="ad"/>
        <w:numPr>
          <w:ilvl w:val="0"/>
          <w:numId w:val="23"/>
        </w:numPr>
        <w:spacing w:after="0" w:line="360" w:lineRule="auto"/>
        <w:ind w:left="0" w:firstLine="567"/>
        <w:jc w:val="both"/>
      </w:pPr>
      <w:r w:rsidRPr="00CD4915">
        <w:t>в странах СНГ – 0,52% респондентов: 0,24% коренных жителей, 1,37% мигрантов первого поколения, 0,2% мигрантов второго поколения;</w:t>
      </w:r>
    </w:p>
    <w:p w:rsidR="00AF47FD" w:rsidRDefault="00AF47FD" w:rsidP="00AF47FD">
      <w:pPr>
        <w:pStyle w:val="ad"/>
        <w:spacing w:after="0" w:line="360" w:lineRule="auto"/>
        <w:ind w:left="0" w:firstLine="567"/>
        <w:jc w:val="both"/>
      </w:pPr>
      <w:r>
        <w:lastRenderedPageBreak/>
        <w:t xml:space="preserve">Не знают, где будут </w:t>
      </w:r>
      <w:proofErr w:type="gramStart"/>
      <w:r>
        <w:t>учиться  в</w:t>
      </w:r>
      <w:proofErr w:type="gramEnd"/>
      <w:r>
        <w:t xml:space="preserve"> будущем 5,94% опрошенных, из них 6,23% коренного населения, 5,92% мигрантов первого поколения, 5,27% мигрантов второго поколения.</w:t>
      </w:r>
    </w:p>
    <w:p w:rsidR="00AF47FD" w:rsidRDefault="00AF47FD" w:rsidP="00AF47FD">
      <w:pPr>
        <w:pStyle w:val="ad"/>
        <w:spacing w:after="0" w:line="360" w:lineRule="auto"/>
        <w:ind w:left="0" w:firstLine="567"/>
        <w:jc w:val="both"/>
      </w:pPr>
      <w:r>
        <w:t>По данному вопросу значимых различий между выделенными группами опрошенных не наблюдается.</w:t>
      </w:r>
    </w:p>
    <w:p w:rsidR="00897CD4" w:rsidRPr="00AF47FD" w:rsidRDefault="00AF47FD" w:rsidP="00AF47FD">
      <w:pPr>
        <w:spacing w:after="0" w:line="360" w:lineRule="auto"/>
        <w:ind w:firstLine="709"/>
        <w:jc w:val="both"/>
      </w:pPr>
      <w:r>
        <w:t xml:space="preserve">Изменение </w:t>
      </w:r>
      <w:r w:rsidR="00716F64">
        <w:t>соотношения</w:t>
      </w:r>
      <w:r w:rsidR="00897CD4">
        <w:t xml:space="preserve"> данных ответов </w:t>
      </w:r>
      <w:r>
        <w:t>с течением времени</w:t>
      </w:r>
      <w:r w:rsidR="00897CD4">
        <w:t xml:space="preserve"> </w:t>
      </w:r>
      <w:r>
        <w:t>отражено</w:t>
      </w:r>
      <w:r w:rsidR="00897CD4">
        <w:t xml:space="preserve"> на рисунке 2</w:t>
      </w:r>
      <w:r>
        <w:t>.</w:t>
      </w:r>
    </w:p>
    <w:p w:rsidR="00897CD4" w:rsidRDefault="0011061A" w:rsidP="00AF47FD">
      <w:pPr>
        <w:pStyle w:val="ad"/>
        <w:spacing w:after="0" w:line="360" w:lineRule="auto"/>
        <w:ind w:left="0" w:firstLine="567"/>
        <w:jc w:val="center"/>
        <w:rPr>
          <w:b/>
        </w:rPr>
      </w:pPr>
      <w:r>
        <w:rPr>
          <w:b/>
        </w:rPr>
        <w:t>Рис.</w:t>
      </w:r>
      <w:r w:rsidR="00897CD4" w:rsidRPr="00897CD4">
        <w:rPr>
          <w:b/>
        </w:rPr>
        <w:t xml:space="preserve"> 2.</w:t>
      </w:r>
      <w:r w:rsidR="00AF47FD">
        <w:rPr>
          <w:b/>
        </w:rPr>
        <w:t xml:space="preserve"> </w:t>
      </w:r>
      <w:r w:rsidR="00897CD4" w:rsidRPr="0076716E">
        <w:rPr>
          <w:b/>
        </w:rPr>
        <w:t xml:space="preserve">Планы на </w:t>
      </w:r>
      <w:r w:rsidR="00897CD4">
        <w:rPr>
          <w:b/>
        </w:rPr>
        <w:t>учебу (%)</w:t>
      </w:r>
    </w:p>
    <w:p w:rsidR="007D159F" w:rsidRPr="00897CD4" w:rsidRDefault="007D159F" w:rsidP="00AF47FD">
      <w:pPr>
        <w:pStyle w:val="ad"/>
        <w:spacing w:after="0" w:line="360" w:lineRule="auto"/>
        <w:ind w:left="0"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4CA9635F" wp14:editId="171C16F8">
            <wp:extent cx="5705475" cy="467677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559" w:rsidRDefault="007D159F" w:rsidP="00716F64">
      <w:pPr>
        <w:spacing w:after="0" w:line="360" w:lineRule="auto"/>
        <w:ind w:firstLine="709"/>
        <w:jc w:val="both"/>
      </w:pPr>
      <w:r>
        <w:t>По сравнению с</w:t>
      </w:r>
      <w:r w:rsidR="00417261">
        <w:t xml:space="preserve"> данными 2019 – 2021 годов </w:t>
      </w:r>
      <w:r w:rsidR="00F829AD">
        <w:t>можно заметить уменьшение количества респондентов, сообщающих о своем желании остаться учиться в данном населенном пункте или переехать в соседний город, регион или Москву.</w:t>
      </w:r>
      <w:r>
        <w:t xml:space="preserve"> </w:t>
      </w:r>
      <w:r w:rsidR="00417261">
        <w:t>Данный факт связан с тем, что почти одна четвертая часть респондентов</w:t>
      </w:r>
      <w:r w:rsidR="00467CBD">
        <w:t xml:space="preserve"> (23%)</w:t>
      </w:r>
      <w:r w:rsidR="00417261">
        <w:t xml:space="preserve"> не ответили на этот вопрос, что, в</w:t>
      </w:r>
      <w:r w:rsidR="00417261" w:rsidRPr="00897CD4">
        <w:t>ероятно,</w:t>
      </w:r>
      <w:r w:rsidR="00417261">
        <w:t xml:space="preserve"> связано с неопределенностью в текущей социально-политической ситуации в стране.</w:t>
      </w:r>
    </w:p>
    <w:p w:rsidR="006D009F" w:rsidRPr="00B876A3" w:rsidRDefault="006D009F" w:rsidP="00417261">
      <w:pPr>
        <w:spacing w:after="0" w:line="360" w:lineRule="auto"/>
        <w:ind w:firstLine="709"/>
        <w:jc w:val="both"/>
      </w:pPr>
      <w:r w:rsidRPr="00B876A3">
        <w:t>Скорее всего, хотели бы в будущем жить:</w:t>
      </w:r>
    </w:p>
    <w:p w:rsidR="006D009F" w:rsidRDefault="006D009F" w:rsidP="005859F2">
      <w:pPr>
        <w:pStyle w:val="ad"/>
        <w:numPr>
          <w:ilvl w:val="0"/>
          <w:numId w:val="25"/>
        </w:numPr>
        <w:spacing w:after="0" w:line="360" w:lineRule="auto"/>
        <w:ind w:left="0" w:firstLine="567"/>
        <w:jc w:val="both"/>
      </w:pPr>
      <w:r>
        <w:t>в населенном пункте, где проходит опрос</w:t>
      </w:r>
      <w:r w:rsidR="00CD4915">
        <w:t xml:space="preserve"> около четверти</w:t>
      </w:r>
      <w:r>
        <w:t xml:space="preserve"> опрошенных детей </w:t>
      </w:r>
      <w:r w:rsidRPr="00B876A3">
        <w:t>(</w:t>
      </w:r>
      <w:r>
        <w:t>24,</w:t>
      </w:r>
      <w:r w:rsidR="00CD4915">
        <w:t>66%</w:t>
      </w:r>
      <w:r>
        <w:t xml:space="preserve">: </w:t>
      </w:r>
      <w:r w:rsidRPr="00B876A3">
        <w:t>2</w:t>
      </w:r>
      <w:r w:rsidR="00CD4915">
        <w:t>7</w:t>
      </w:r>
      <w:r>
        <w:t>,</w:t>
      </w:r>
      <w:r w:rsidR="00CD4915">
        <w:t>10</w:t>
      </w:r>
      <w:r w:rsidRPr="00B876A3">
        <w:t>% коренных жителей, 2</w:t>
      </w:r>
      <w:r w:rsidR="00CD4915">
        <w:t>2</w:t>
      </w:r>
      <w:r>
        <w:t>,</w:t>
      </w:r>
      <w:r w:rsidR="00CD4915">
        <w:t>0</w:t>
      </w:r>
      <w:r>
        <w:t>9% мигрантов первого</w:t>
      </w:r>
      <w:r w:rsidRPr="00B876A3">
        <w:t xml:space="preserve"> поколения, </w:t>
      </w:r>
      <w:r>
        <w:t>2</w:t>
      </w:r>
      <w:r w:rsidR="00CD4915">
        <w:t>1</w:t>
      </w:r>
      <w:r>
        <w:t>,</w:t>
      </w:r>
      <w:r w:rsidR="00CD4915">
        <w:t>09</w:t>
      </w:r>
      <w:r w:rsidRPr="00B876A3">
        <w:t>% ми</w:t>
      </w:r>
      <w:r>
        <w:t>грантов второго</w:t>
      </w:r>
      <w:r w:rsidRPr="00B876A3">
        <w:t xml:space="preserve"> поколения). </w:t>
      </w:r>
    </w:p>
    <w:p w:rsidR="006D009F" w:rsidRDefault="00CD4915" w:rsidP="00AF717F">
      <w:pPr>
        <w:pStyle w:val="ad"/>
        <w:numPr>
          <w:ilvl w:val="0"/>
          <w:numId w:val="25"/>
        </w:numPr>
        <w:spacing w:after="0" w:line="360" w:lineRule="auto"/>
        <w:ind w:left="0" w:firstLine="567"/>
        <w:jc w:val="both"/>
      </w:pPr>
      <w:r>
        <w:lastRenderedPageBreak/>
        <w:t>в соседнем городе, регионе (близлежащие города и т.п.) около четверти опрошенных (24,14%: 25,08% коренных жителей, 19,53% мигрантов первого поколения, 26,37% мигрантов второго поколения)</w:t>
      </w:r>
      <w:r w:rsidR="006D009F">
        <w:t xml:space="preserve">. </w:t>
      </w:r>
    </w:p>
    <w:p w:rsidR="006D009F" w:rsidRPr="00B876A3" w:rsidRDefault="006D009F" w:rsidP="00AF717F">
      <w:pPr>
        <w:pStyle w:val="ad"/>
        <w:numPr>
          <w:ilvl w:val="0"/>
          <w:numId w:val="25"/>
        </w:numPr>
        <w:spacing w:after="0" w:line="360" w:lineRule="auto"/>
        <w:ind w:left="0" w:firstLine="567"/>
        <w:jc w:val="both"/>
      </w:pPr>
      <w:r w:rsidRPr="00B876A3">
        <w:t>в Мо</w:t>
      </w:r>
      <w:r>
        <w:t>скве 31,4</w:t>
      </w:r>
      <w:r w:rsidR="00CD4915">
        <w:t>3</w:t>
      </w:r>
      <w:r w:rsidRPr="00B876A3">
        <w:t>% опрошенных (</w:t>
      </w:r>
      <w:r w:rsidR="00CD4915">
        <w:t>28</w:t>
      </w:r>
      <w:r>
        <w:t>,</w:t>
      </w:r>
      <w:r w:rsidR="00CD4915">
        <w:t>12</w:t>
      </w:r>
      <w:r w:rsidRPr="00B876A3">
        <w:t xml:space="preserve">% коренного </w:t>
      </w:r>
      <w:r>
        <w:t xml:space="preserve">населения, </w:t>
      </w:r>
      <w:r w:rsidR="00C835E9">
        <w:t>36,49</w:t>
      </w:r>
      <w:r>
        <w:t xml:space="preserve">% мигрантов первого поколения, </w:t>
      </w:r>
      <w:r w:rsidR="00C835E9">
        <w:t>34</w:t>
      </w:r>
      <w:r>
        <w:t>,</w:t>
      </w:r>
      <w:r w:rsidR="00C835E9">
        <w:t>77%</w:t>
      </w:r>
      <w:r>
        <w:t xml:space="preserve"> мигрантов второго</w:t>
      </w:r>
      <w:r w:rsidRPr="00B876A3">
        <w:t xml:space="preserve"> поколения);</w:t>
      </w:r>
    </w:p>
    <w:p w:rsidR="006D009F" w:rsidRPr="005859F2" w:rsidRDefault="006D009F" w:rsidP="00AF717F">
      <w:pPr>
        <w:pStyle w:val="ad"/>
        <w:numPr>
          <w:ilvl w:val="0"/>
          <w:numId w:val="25"/>
        </w:numPr>
        <w:spacing w:after="0" w:line="360" w:lineRule="auto"/>
        <w:ind w:left="0" w:firstLine="567"/>
        <w:jc w:val="both"/>
      </w:pPr>
      <w:r w:rsidRPr="005859F2">
        <w:t>в других регионах России хотели бы жить 6,</w:t>
      </w:r>
      <w:r w:rsidR="00C835E9" w:rsidRPr="005859F2">
        <w:t>51</w:t>
      </w:r>
      <w:r w:rsidRPr="005859F2">
        <w:t>% опрошенных детей (</w:t>
      </w:r>
      <w:r w:rsidR="00C835E9" w:rsidRPr="005859F2">
        <w:t>6,59</w:t>
      </w:r>
      <w:r w:rsidRPr="005859F2">
        <w:t>% коренных жителей, 7</w:t>
      </w:r>
      <w:r w:rsidR="00C835E9" w:rsidRPr="005859F2">
        <w:t>,31</w:t>
      </w:r>
      <w:r w:rsidRPr="005859F2">
        <w:t xml:space="preserve">% мигрантов первого поколения и </w:t>
      </w:r>
      <w:r w:rsidR="00C835E9" w:rsidRPr="005859F2">
        <w:t>6,3</w:t>
      </w:r>
      <w:r w:rsidRPr="005859F2">
        <w:t>1% мигрантов второго поколения)</w:t>
      </w:r>
      <w:r w:rsidR="005859F2" w:rsidRPr="005859F2">
        <w:t>.</w:t>
      </w:r>
    </w:p>
    <w:p w:rsidR="006D009F" w:rsidRPr="00B876A3" w:rsidRDefault="006D009F" w:rsidP="003D146C">
      <w:pPr>
        <w:pStyle w:val="ad"/>
        <w:numPr>
          <w:ilvl w:val="0"/>
          <w:numId w:val="25"/>
        </w:numPr>
        <w:spacing w:after="0" w:line="360" w:lineRule="auto"/>
        <w:ind w:left="0" w:firstLine="567"/>
        <w:jc w:val="both"/>
      </w:pPr>
      <w:r w:rsidRPr="009A5AD2">
        <w:t>страны СНГ отметило незначительное количество опрошенных детей (1,</w:t>
      </w:r>
      <w:r w:rsidR="00C835E9">
        <w:t>63</w:t>
      </w:r>
      <w:r w:rsidRPr="009A5AD2">
        <w:t>%:</w:t>
      </w:r>
      <w:r>
        <w:t xml:space="preserve"> 0,</w:t>
      </w:r>
      <w:r w:rsidR="00C835E9">
        <w:t>64</w:t>
      </w:r>
      <w:r w:rsidRPr="00B876A3">
        <w:t xml:space="preserve">% коренных жителей, </w:t>
      </w:r>
      <w:r w:rsidR="00C835E9">
        <w:t>3,94</w:t>
      </w:r>
      <w:r>
        <w:t>% мигрантов первог</w:t>
      </w:r>
      <w:r w:rsidRPr="00B876A3">
        <w:t xml:space="preserve">о поколения, </w:t>
      </w:r>
      <w:r w:rsidR="00C835E9">
        <w:t>2,16</w:t>
      </w:r>
      <w:r w:rsidRPr="00B876A3">
        <w:t xml:space="preserve">% мигрантов </w:t>
      </w:r>
      <w:r>
        <w:t>второго</w:t>
      </w:r>
      <w:r w:rsidR="005859F2">
        <w:t xml:space="preserve"> поколения).</w:t>
      </w:r>
    </w:p>
    <w:p w:rsidR="005859F2" w:rsidRDefault="006D009F" w:rsidP="003D146C">
      <w:pPr>
        <w:pStyle w:val="ad"/>
        <w:numPr>
          <w:ilvl w:val="0"/>
          <w:numId w:val="25"/>
        </w:numPr>
        <w:spacing w:after="0" w:line="360" w:lineRule="auto"/>
        <w:ind w:left="0" w:firstLine="567"/>
        <w:jc w:val="both"/>
        <w:rPr>
          <w:b/>
        </w:rPr>
      </w:pPr>
      <w:r w:rsidRPr="00B876A3">
        <w:t xml:space="preserve">за границей </w:t>
      </w:r>
      <w:r>
        <w:t xml:space="preserve">хотели бы жить </w:t>
      </w:r>
      <w:r w:rsidR="00C835E9">
        <w:t>5</w:t>
      </w:r>
      <w:r>
        <w:t>,</w:t>
      </w:r>
      <w:r w:rsidR="00C835E9">
        <w:t>54</w:t>
      </w:r>
      <w:r w:rsidRPr="00B876A3">
        <w:t>%</w:t>
      </w:r>
      <w:r>
        <w:t xml:space="preserve"> опрошенных детей (из них </w:t>
      </w:r>
      <w:r w:rsidR="00C835E9">
        <w:t>5</w:t>
      </w:r>
      <w:r>
        <w:t>,</w:t>
      </w:r>
      <w:r w:rsidR="00C835E9">
        <w:t>22</w:t>
      </w:r>
      <w:r>
        <w:t xml:space="preserve">% коренных жителей, </w:t>
      </w:r>
      <w:r w:rsidR="00C835E9">
        <w:t>7</w:t>
      </w:r>
      <w:r>
        <w:t>,</w:t>
      </w:r>
      <w:r w:rsidR="00C835E9">
        <w:t>12</w:t>
      </w:r>
      <w:r w:rsidRPr="00B876A3">
        <w:t xml:space="preserve">% мигрантов </w:t>
      </w:r>
      <w:r>
        <w:t>первого</w:t>
      </w:r>
      <w:r w:rsidRPr="00B876A3">
        <w:t xml:space="preserve"> поколения, </w:t>
      </w:r>
      <w:r w:rsidR="00C835E9">
        <w:t>6</w:t>
      </w:r>
      <w:r>
        <w:t>,</w:t>
      </w:r>
      <w:r w:rsidR="00C835E9">
        <w:t>15</w:t>
      </w:r>
      <w:r w:rsidRPr="00B876A3">
        <w:t xml:space="preserve">% мигрантов </w:t>
      </w:r>
      <w:r>
        <w:t>второго поколения).</w:t>
      </w:r>
    </w:p>
    <w:p w:rsidR="006D009F" w:rsidRDefault="006D009F" w:rsidP="003D146C">
      <w:pPr>
        <w:pStyle w:val="ad"/>
        <w:spacing w:after="0" w:line="360" w:lineRule="auto"/>
        <w:ind w:left="0" w:firstLine="567"/>
        <w:jc w:val="both"/>
      </w:pPr>
      <w:r w:rsidRPr="006D33A5">
        <w:t>Вариант «Не знаю, трудно представить, где я хотел бы жить в будущем» отметил</w:t>
      </w:r>
      <w:r w:rsidR="00C835E9">
        <w:t>и</w:t>
      </w:r>
      <w:r w:rsidRPr="006D33A5">
        <w:t xml:space="preserve"> </w:t>
      </w:r>
      <w:r w:rsidR="00C835E9">
        <w:t>13,33% опрошенных</w:t>
      </w:r>
      <w:r w:rsidRPr="006D33A5">
        <w:t xml:space="preserve"> (</w:t>
      </w:r>
      <w:r w:rsidR="00C835E9">
        <w:t>12</w:t>
      </w:r>
      <w:r w:rsidRPr="006D33A5">
        <w:t>,</w:t>
      </w:r>
      <w:r w:rsidR="00C835E9">
        <w:t>46</w:t>
      </w:r>
      <w:r w:rsidRPr="006D33A5">
        <w:t xml:space="preserve">% коренных жителей, </w:t>
      </w:r>
      <w:r w:rsidR="00C835E9">
        <w:t>14,79</w:t>
      </w:r>
      <w:r w:rsidRPr="006D33A5">
        <w:t xml:space="preserve">% мигрантов первого поколения, </w:t>
      </w:r>
      <w:r w:rsidR="00C835E9">
        <w:t>14,06</w:t>
      </w:r>
      <w:r w:rsidRPr="006D33A5">
        <w:t xml:space="preserve">% мигрантов второго поколения). </w:t>
      </w:r>
    </w:p>
    <w:p w:rsidR="00981429" w:rsidRDefault="00981429" w:rsidP="003D146C">
      <w:pPr>
        <w:pStyle w:val="ad"/>
        <w:spacing w:after="0" w:line="360" w:lineRule="auto"/>
        <w:ind w:left="0" w:firstLine="567"/>
        <w:jc w:val="both"/>
      </w:pPr>
      <w:r w:rsidRPr="00897CD4">
        <w:t>Значимых различий в ответах детей-мигрантов и коренного населения не наблюдается.</w:t>
      </w:r>
      <w:r w:rsidR="00897CD4" w:rsidRPr="00897CD4">
        <w:t xml:space="preserve"> </w:t>
      </w:r>
    </w:p>
    <w:p w:rsidR="00981429" w:rsidRDefault="00981429" w:rsidP="00981429">
      <w:pPr>
        <w:spacing w:after="0" w:line="360" w:lineRule="auto"/>
        <w:ind w:firstLine="709"/>
        <w:jc w:val="both"/>
      </w:pPr>
      <w:r>
        <w:t>В странах СНГ планируют жить или учиться 0,52 – 1,63% опрошенных, причем среди мигрантов первого поколения таких детей больше, чем в других группах. Дети-мигранты чаще, чем коренное население планируют</w:t>
      </w:r>
      <w:r w:rsidRPr="00F23FD2">
        <w:t xml:space="preserve"> жить </w:t>
      </w:r>
      <w:proofErr w:type="gramStart"/>
      <w:r w:rsidRPr="00F23FD2">
        <w:t>и</w:t>
      </w:r>
      <w:r>
        <w:t xml:space="preserve">ли </w:t>
      </w:r>
      <w:r w:rsidRPr="00F23FD2">
        <w:t xml:space="preserve"> учиться</w:t>
      </w:r>
      <w:proofErr w:type="gramEnd"/>
      <w:r w:rsidRPr="00F23FD2">
        <w:t xml:space="preserve"> за границей (имеется в виду дальнее зарубежье)</w:t>
      </w:r>
      <w:r>
        <w:t xml:space="preserve">.  Такие тенденции можно объяснить </w:t>
      </w:r>
      <w:r w:rsidRPr="00F23FD2">
        <w:t xml:space="preserve">в ряде случаев </w:t>
      </w:r>
      <w:proofErr w:type="gramStart"/>
      <w:r>
        <w:t xml:space="preserve">как </w:t>
      </w:r>
      <w:r w:rsidRPr="00F23FD2">
        <w:t xml:space="preserve"> желанием</w:t>
      </w:r>
      <w:proofErr w:type="gramEnd"/>
      <w:r w:rsidRPr="00F23FD2">
        <w:t xml:space="preserve"> вернуться на родину (многие мигранты приехали из стран СНГ), </w:t>
      </w:r>
      <w:r>
        <w:t xml:space="preserve">так и   недостаточной </w:t>
      </w:r>
      <w:r w:rsidRPr="00F23FD2">
        <w:t xml:space="preserve">адаптацией к </w:t>
      </w:r>
      <w:r>
        <w:t xml:space="preserve">сегодняшнему </w:t>
      </w:r>
      <w:r w:rsidRPr="00F23FD2">
        <w:t xml:space="preserve"> месту жительства, а так же  с </w:t>
      </w:r>
      <w:r>
        <w:t xml:space="preserve"> мечтой  о  месте, которое заменит родину и позволит реализовать большие жизненные планы.</w:t>
      </w:r>
    </w:p>
    <w:p w:rsidR="009542B5" w:rsidRDefault="009542B5" w:rsidP="009542B5">
      <w:pPr>
        <w:spacing w:after="0" w:line="360" w:lineRule="auto"/>
        <w:ind w:firstLine="567"/>
        <w:jc w:val="both"/>
      </w:pPr>
      <w:r>
        <w:t>Также стоит сказать, что б</w:t>
      </w:r>
      <w:r w:rsidRPr="00981429">
        <w:t>ольше всего детей, не задумывавшихся о своем будущем среди детей-мигрантов. Можно предположить, что данная категория детей чаще всего испытывает неуверенность в своем будущем.</w:t>
      </w:r>
    </w:p>
    <w:p w:rsidR="0076716E" w:rsidRDefault="0076716E" w:rsidP="009F068B">
      <w:pPr>
        <w:tabs>
          <w:tab w:val="left" w:pos="426"/>
        </w:tabs>
        <w:spacing w:after="0" w:line="360" w:lineRule="auto"/>
        <w:ind w:firstLine="567"/>
        <w:jc w:val="both"/>
      </w:pPr>
      <w:r>
        <w:t xml:space="preserve">Из </w:t>
      </w:r>
      <w:r w:rsidR="0095269E">
        <w:t>представленных данных</w:t>
      </w:r>
      <w:r>
        <w:t xml:space="preserve"> видно, что по сравнению с 2019 – 2021 годами количество детей, сообщающих о своем желании остаться в этом населенном пункте, переехать в </w:t>
      </w:r>
      <w:r w:rsidRPr="009542B5">
        <w:t>соседний город</w:t>
      </w:r>
      <w:r w:rsidR="0095269E" w:rsidRPr="009542B5">
        <w:t xml:space="preserve"> или регион</w:t>
      </w:r>
      <w:r w:rsidRPr="009542B5">
        <w:t xml:space="preserve"> уменьшилось</w:t>
      </w:r>
      <w:r w:rsidR="0095269E" w:rsidRPr="009542B5">
        <w:t xml:space="preserve">, что может быть связано с желанием респондентов </w:t>
      </w:r>
      <w:r w:rsidR="009542B5" w:rsidRPr="009542B5">
        <w:t>жить и работать</w:t>
      </w:r>
      <w:r w:rsidR="0095269E" w:rsidRPr="009542B5">
        <w:t xml:space="preserve"> в Москв</w:t>
      </w:r>
      <w:r w:rsidR="009542B5" w:rsidRPr="009542B5">
        <w:t>е</w:t>
      </w:r>
      <w:r w:rsidR="00B65F34" w:rsidRPr="009542B5">
        <w:t>.</w:t>
      </w:r>
      <w:r w:rsidR="0030205A">
        <w:t xml:space="preserve"> </w:t>
      </w:r>
    </w:p>
    <w:p w:rsidR="00B27851" w:rsidRDefault="00B27851" w:rsidP="00086BA0">
      <w:pPr>
        <w:spacing w:after="0" w:line="360" w:lineRule="auto"/>
        <w:ind w:firstLine="709"/>
        <w:jc w:val="both"/>
      </w:pPr>
      <w:r w:rsidRPr="00B27851">
        <w:t xml:space="preserve">Из </w:t>
      </w:r>
      <w:r>
        <w:t xml:space="preserve">рисунка </w:t>
      </w:r>
      <w:r w:rsidR="002B2911">
        <w:t>3</w:t>
      </w:r>
      <w:r>
        <w:t xml:space="preserve"> видна тенденция сокращения количества мигрантов первого поколения, индекс миграционной нагрузки которых соответствует среднему уровню, что связано с</w:t>
      </w:r>
      <w:r w:rsidRPr="00B27851">
        <w:rPr>
          <w:highlight w:val="red"/>
        </w:rPr>
        <w:t xml:space="preserve"> </w:t>
      </w:r>
      <w:proofErr w:type="gramStart"/>
      <w:r w:rsidRPr="00086BA0">
        <w:t>увеличением  количества</w:t>
      </w:r>
      <w:proofErr w:type="gramEnd"/>
      <w:r w:rsidRPr="00086BA0">
        <w:t xml:space="preserve"> респондентов с большой географической мобильностью</w:t>
      </w:r>
      <w:r w:rsidR="00086BA0">
        <w:t xml:space="preserve"> (куда </w:t>
      </w:r>
      <w:r w:rsidR="00086BA0" w:rsidRPr="00086BA0">
        <w:t>входят внешние мигранты, семьи с повышенной интенсивностью передвижения, сохранившие близкую связь с прежним местом жительства).</w:t>
      </w:r>
      <w:r w:rsidR="00086BA0" w:rsidRPr="00B876A3">
        <w:t xml:space="preserve">  </w:t>
      </w:r>
    </w:p>
    <w:p w:rsidR="009542B5" w:rsidRDefault="009542B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27851" w:rsidRPr="00B27851" w:rsidRDefault="0011061A" w:rsidP="009542B5">
      <w:pPr>
        <w:spacing w:after="0" w:line="360" w:lineRule="auto"/>
        <w:ind w:firstLine="567"/>
        <w:jc w:val="center"/>
        <w:rPr>
          <w:b/>
        </w:rPr>
      </w:pPr>
      <w:r>
        <w:rPr>
          <w:b/>
        </w:rPr>
        <w:lastRenderedPageBreak/>
        <w:t>Рис.</w:t>
      </w:r>
      <w:r w:rsidR="00B27851" w:rsidRPr="00B27851">
        <w:rPr>
          <w:b/>
        </w:rPr>
        <w:t xml:space="preserve"> </w:t>
      </w:r>
      <w:r w:rsidR="002B2911">
        <w:rPr>
          <w:b/>
        </w:rPr>
        <w:t>3</w:t>
      </w:r>
      <w:r w:rsidR="00B27851" w:rsidRPr="00B27851">
        <w:rPr>
          <w:b/>
        </w:rPr>
        <w:t>.</w:t>
      </w:r>
      <w:r w:rsidR="00B21559">
        <w:rPr>
          <w:b/>
        </w:rPr>
        <w:t xml:space="preserve"> </w:t>
      </w:r>
      <w:r w:rsidR="00086BA0">
        <w:rPr>
          <w:b/>
        </w:rPr>
        <w:t>Изменение с</w:t>
      </w:r>
      <w:r w:rsidR="00B27851" w:rsidRPr="00B27851">
        <w:rPr>
          <w:b/>
        </w:rPr>
        <w:t>оотношени</w:t>
      </w:r>
      <w:r w:rsidR="00086BA0">
        <w:rPr>
          <w:b/>
        </w:rPr>
        <w:t>я</w:t>
      </w:r>
      <w:r w:rsidR="00B27851" w:rsidRPr="00B27851">
        <w:rPr>
          <w:b/>
        </w:rPr>
        <w:t xml:space="preserve"> индексов миграционной нагрузки </w:t>
      </w:r>
      <w:r w:rsidR="00086BA0">
        <w:rPr>
          <w:b/>
        </w:rPr>
        <w:t>с течением времени</w:t>
      </w:r>
      <w:r w:rsidR="00B27851" w:rsidRPr="00B27851">
        <w:rPr>
          <w:b/>
        </w:rPr>
        <w:t xml:space="preserve"> (%)</w:t>
      </w:r>
    </w:p>
    <w:p w:rsidR="00B27851" w:rsidRPr="00B876A3" w:rsidRDefault="00B27851" w:rsidP="00741227">
      <w:pPr>
        <w:spacing w:after="0" w:line="360" w:lineRule="auto"/>
        <w:ind w:firstLine="567"/>
        <w:jc w:val="both"/>
      </w:pPr>
      <w:r>
        <w:rPr>
          <w:noProof/>
        </w:rPr>
        <w:drawing>
          <wp:inline distT="0" distB="0" distL="0" distR="0" wp14:anchorId="011DAC1F" wp14:editId="1D8C6255">
            <wp:extent cx="5562600" cy="45720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009F" w:rsidRPr="00B876A3" w:rsidRDefault="006D009F" w:rsidP="006D009F">
      <w:pPr>
        <w:spacing w:after="0" w:line="360" w:lineRule="auto"/>
        <w:ind w:firstLine="567"/>
        <w:jc w:val="both"/>
        <w:rPr>
          <w:b/>
        </w:rPr>
      </w:pPr>
      <w:r w:rsidRPr="00B876A3">
        <w:rPr>
          <w:b/>
        </w:rPr>
        <w:t>Выводы:</w:t>
      </w:r>
    </w:p>
    <w:p w:rsidR="00981429" w:rsidRPr="00F23FD2" w:rsidRDefault="006D009F" w:rsidP="00981429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B876A3">
        <w:t>Подавляющее большинство опрошенных</w:t>
      </w:r>
      <w:r>
        <w:t xml:space="preserve"> детей</w:t>
      </w:r>
      <w:r w:rsidRPr="00B876A3">
        <w:t xml:space="preserve"> имеют средний уровень миграционной нагрузки </w:t>
      </w:r>
      <w:r>
        <w:t>(8</w:t>
      </w:r>
      <w:r w:rsidR="00981429">
        <w:t>3</w:t>
      </w:r>
      <w:r>
        <w:t>,</w:t>
      </w:r>
      <w:r w:rsidR="00981429">
        <w:t xml:space="preserve">02%) (в </w:t>
      </w:r>
      <w:r w:rsidRPr="00B876A3">
        <w:t>большинстве своем это коренные жители</w:t>
      </w:r>
      <w:r w:rsidR="00981429">
        <w:t xml:space="preserve">) </w:t>
      </w:r>
      <w:r w:rsidR="00981429" w:rsidRPr="00F23FD2">
        <w:t>и имеет невысокий уров</w:t>
      </w:r>
      <w:r w:rsidR="00981429">
        <w:t xml:space="preserve">ень географической мобильности. </w:t>
      </w:r>
      <w:r w:rsidR="00981429" w:rsidRPr="00F23FD2">
        <w:t>Наиболее высокие показатели географической мобильности имеют дети</w:t>
      </w:r>
      <w:r w:rsidR="00997422">
        <w:t>-</w:t>
      </w:r>
      <w:r w:rsidR="00981429" w:rsidRPr="00F23FD2">
        <w:t>мигранты первого поколения, наиболее низкую</w:t>
      </w:r>
      <w:r w:rsidR="00981429">
        <w:t xml:space="preserve"> </w:t>
      </w:r>
      <w:r w:rsidR="00F617D8">
        <w:t>–</w:t>
      </w:r>
      <w:r w:rsidR="00981429" w:rsidRPr="00F23FD2">
        <w:t xml:space="preserve"> коренное население, среднее положение занимают мигранты второго поколения. Среди миг</w:t>
      </w:r>
      <w:r w:rsidR="00981429">
        <w:t>рантов первого поколения более половины</w:t>
      </w:r>
      <w:r w:rsidR="00981429" w:rsidRPr="00F23FD2">
        <w:t xml:space="preserve"> детей (</w:t>
      </w:r>
      <w:r w:rsidR="00981429">
        <w:t>58</w:t>
      </w:r>
      <w:r w:rsidR="00981429" w:rsidRPr="00F23FD2">
        <w:t>,</w:t>
      </w:r>
      <w:r w:rsidR="00981429">
        <w:t>58</w:t>
      </w:r>
      <w:r w:rsidR="00981429" w:rsidRPr="00F23FD2">
        <w:t xml:space="preserve">%) имеют высокий или выше среднего уровень миграционной нагрузки, и составляют группу риска </w:t>
      </w:r>
      <w:proofErr w:type="spellStart"/>
      <w:r w:rsidR="00981429" w:rsidRPr="00F23FD2">
        <w:t>дезадаптации</w:t>
      </w:r>
      <w:proofErr w:type="spellEnd"/>
      <w:r w:rsidR="00981429" w:rsidRPr="00F23FD2">
        <w:t xml:space="preserve">. Среди мигрантов второго поколения таких детей </w:t>
      </w:r>
      <w:r w:rsidR="00981429">
        <w:t xml:space="preserve">почти </w:t>
      </w:r>
      <w:r w:rsidR="00981429" w:rsidRPr="00F23FD2">
        <w:t xml:space="preserve">в </w:t>
      </w:r>
      <w:r w:rsidR="00981429">
        <w:t>три</w:t>
      </w:r>
      <w:r w:rsidR="00981429" w:rsidRPr="00F23FD2">
        <w:t xml:space="preserve"> раза меньше (</w:t>
      </w:r>
      <w:r w:rsidR="00981429">
        <w:t>17,19</w:t>
      </w:r>
      <w:r w:rsidR="00981429" w:rsidRPr="00F23FD2">
        <w:t>%), среди коренного населения незначительное количество (</w:t>
      </w:r>
      <w:r w:rsidR="00981429">
        <w:t>0</w:t>
      </w:r>
      <w:r w:rsidR="00981429" w:rsidRPr="00F23FD2">
        <w:t>,</w:t>
      </w:r>
      <w:r w:rsidR="00981429">
        <w:t>38</w:t>
      </w:r>
      <w:r w:rsidR="00981429" w:rsidRPr="00F23FD2">
        <w:t>%).</w:t>
      </w:r>
      <w:r w:rsidR="00981429">
        <w:t xml:space="preserve"> Очевидно, что именно среди мигрантов первого </w:t>
      </w:r>
      <w:proofErr w:type="gramStart"/>
      <w:r w:rsidR="00981429">
        <w:t>поколения  чаще</w:t>
      </w:r>
      <w:proofErr w:type="gramEnd"/>
      <w:r w:rsidR="00981429">
        <w:t xml:space="preserve"> всего встречаются дети, не ощущающие сегодняшнее место жительства как окончательное, привычное, желаемое. Опыт иммиграции </w:t>
      </w:r>
      <w:proofErr w:type="gramStart"/>
      <w:r w:rsidR="00981429">
        <w:t>делает  их</w:t>
      </w:r>
      <w:proofErr w:type="gramEnd"/>
      <w:r w:rsidR="00981429">
        <w:t xml:space="preserve">  наиболее уязвимыми с точки зрения риска социальной </w:t>
      </w:r>
      <w:proofErr w:type="spellStart"/>
      <w:r w:rsidR="00981429">
        <w:t>дезадаптации</w:t>
      </w:r>
      <w:proofErr w:type="spellEnd"/>
      <w:r w:rsidR="00981429">
        <w:t>.</w:t>
      </w:r>
    </w:p>
    <w:p w:rsidR="006D009F" w:rsidRPr="000C5542" w:rsidRDefault="006D009F" w:rsidP="00AF717F">
      <w:pPr>
        <w:pStyle w:val="ad"/>
        <w:numPr>
          <w:ilvl w:val="0"/>
          <w:numId w:val="7"/>
        </w:numPr>
        <w:spacing w:after="0" w:line="360" w:lineRule="auto"/>
        <w:ind w:left="0" w:firstLine="567"/>
        <w:jc w:val="both"/>
      </w:pPr>
      <w:r w:rsidRPr="000C5542">
        <w:t>Наибольшая часть миграций опрошенных происходила в пределах России, в том числе затрагивала национальные республики и автономные округа. Так, почти каждый четвертый ребенок указывает местом рождения своих родителей Россию (</w:t>
      </w:r>
      <w:r w:rsidR="00997422" w:rsidRPr="000C5542">
        <w:t>24,42</w:t>
      </w:r>
      <w:r w:rsidRPr="000C5542">
        <w:t xml:space="preserve">% </w:t>
      </w:r>
      <w:r w:rsidR="00997422" w:rsidRPr="000C5542">
        <w:t>матерей</w:t>
      </w:r>
      <w:r w:rsidRPr="000C5542">
        <w:t xml:space="preserve">, </w:t>
      </w:r>
      <w:r w:rsidR="00997422" w:rsidRPr="000C5542">
        <w:lastRenderedPageBreak/>
        <w:t>23,64</w:t>
      </w:r>
      <w:r w:rsidRPr="000C5542">
        <w:t xml:space="preserve">% </w:t>
      </w:r>
      <w:r w:rsidR="00997422" w:rsidRPr="000C5542">
        <w:t>отцов</w:t>
      </w:r>
      <w:r w:rsidRPr="000C5542">
        <w:t>). Также отмечаются выходцы из стран СНГ (14,7</w:t>
      </w:r>
      <w:r w:rsidR="00997422" w:rsidRPr="000C5542">
        <w:t>2</w:t>
      </w:r>
      <w:r w:rsidRPr="000C5542">
        <w:t xml:space="preserve">% матерей, </w:t>
      </w:r>
      <w:r w:rsidR="00997422" w:rsidRPr="000C5542">
        <w:t>14</w:t>
      </w:r>
      <w:r w:rsidRPr="000C5542">
        <w:t>,1</w:t>
      </w:r>
      <w:r w:rsidR="00997422" w:rsidRPr="000C5542">
        <w:t>8</w:t>
      </w:r>
      <w:r w:rsidRPr="000C5542">
        <w:t>% отцов) и других стран (0,</w:t>
      </w:r>
      <w:r w:rsidR="00997422" w:rsidRPr="000C5542">
        <w:t>89</w:t>
      </w:r>
      <w:r w:rsidRPr="000C5542">
        <w:t xml:space="preserve">% </w:t>
      </w:r>
      <w:r w:rsidR="00997422" w:rsidRPr="000C5542">
        <w:t>матерей</w:t>
      </w:r>
      <w:r w:rsidRPr="000C5542">
        <w:t xml:space="preserve"> и </w:t>
      </w:r>
      <w:r w:rsidR="00997422" w:rsidRPr="000C5542">
        <w:t>1</w:t>
      </w:r>
      <w:r w:rsidRPr="000C5542">
        <w:t>,</w:t>
      </w:r>
      <w:r w:rsidR="00997422" w:rsidRPr="000C5542">
        <w:t>17</w:t>
      </w:r>
      <w:r w:rsidRPr="000C5542">
        <w:t>% матерей).</w:t>
      </w:r>
    </w:p>
    <w:p w:rsidR="006D009F" w:rsidRDefault="006D009F" w:rsidP="000C5542">
      <w:pPr>
        <w:pStyle w:val="ad"/>
        <w:spacing w:after="0" w:line="360" w:lineRule="auto"/>
        <w:ind w:left="0" w:firstLine="567"/>
        <w:jc w:val="both"/>
      </w:pPr>
      <w:r>
        <w:t xml:space="preserve">Около половины опрошенных детей-мигрантов первого и второго поколения сохранили </w:t>
      </w:r>
      <w:r w:rsidR="000C5542">
        <w:t>свою связь с родиной матери (45 – 52</w:t>
      </w:r>
      <w:r>
        <w:t>%) и отц</w:t>
      </w:r>
      <w:r w:rsidR="000C5542">
        <w:t>а (43 – 48</w:t>
      </w:r>
      <w:r>
        <w:t xml:space="preserve">%) и бывают </w:t>
      </w:r>
      <w:r w:rsidR="000C5542">
        <w:t>на их родине хотя бы раз в год.</w:t>
      </w:r>
    </w:p>
    <w:p w:rsidR="000C5542" w:rsidRPr="00B876A3" w:rsidRDefault="000C5542" w:rsidP="00F617D8">
      <w:pPr>
        <w:pStyle w:val="ad"/>
        <w:numPr>
          <w:ilvl w:val="0"/>
          <w:numId w:val="7"/>
        </w:numPr>
        <w:spacing w:after="0" w:line="360" w:lineRule="auto"/>
        <w:ind w:left="0" w:firstLine="567"/>
        <w:jc w:val="both"/>
      </w:pPr>
      <w:r>
        <w:t xml:space="preserve">Остаться жить и учиться в Тульской области планирует около 22 – 24% опрошенных. </w:t>
      </w:r>
      <w:r w:rsidR="008919CE">
        <w:t xml:space="preserve">При этом чаще всего об этом говорят дети из числа коренного населения. Опрошенные подростки </w:t>
      </w:r>
      <w:proofErr w:type="gramStart"/>
      <w:r w:rsidR="008919CE">
        <w:t>из  числа</w:t>
      </w:r>
      <w:proofErr w:type="gramEnd"/>
      <w:r w:rsidR="008919CE">
        <w:t xml:space="preserve"> мигрантов первого поколения несколько чаще, чем остальные группы детей сообщают о своем желании жить и учиться в других регионах России, в странах СНГ и странах дальнего зарубежья. </w:t>
      </w:r>
      <w:r>
        <w:t xml:space="preserve">То есть, в группе мигрантов первого поколения   высок уровень миграционной </w:t>
      </w:r>
      <w:proofErr w:type="gramStart"/>
      <w:r>
        <w:t xml:space="preserve">нагрузки,   </w:t>
      </w:r>
      <w:proofErr w:type="gramEnd"/>
      <w:r>
        <w:t xml:space="preserve">связь с родиной родителей ощущается учащимися как тесная и необходимая, желание продолжать жизнь и учебу в </w:t>
      </w:r>
      <w:r w:rsidR="008919CE">
        <w:t>Тульской области</w:t>
      </w:r>
      <w:r>
        <w:t xml:space="preserve"> выражено слабее, чем в других группах обследованных.  Эти факты делают группу мигрантов первого </w:t>
      </w:r>
      <w:proofErr w:type="gramStart"/>
      <w:r>
        <w:t>поколения  явной</w:t>
      </w:r>
      <w:proofErr w:type="gramEnd"/>
      <w:r>
        <w:t xml:space="preserve"> мишенью для профилактики  риска социальной </w:t>
      </w:r>
      <w:proofErr w:type="spellStart"/>
      <w:r>
        <w:t>дезадаптации</w:t>
      </w:r>
      <w:proofErr w:type="spellEnd"/>
      <w:r>
        <w:t>.</w:t>
      </w:r>
    </w:p>
    <w:p w:rsidR="006D009F" w:rsidRDefault="00EB4131" w:rsidP="00EB4131">
      <w:pPr>
        <w:spacing w:after="0" w:line="240" w:lineRule="auto"/>
      </w:pPr>
      <w:r>
        <w:br w:type="page"/>
      </w:r>
    </w:p>
    <w:p w:rsidR="0019110E" w:rsidRPr="00965823" w:rsidRDefault="0019110E" w:rsidP="00965823">
      <w:pPr>
        <w:pStyle w:val="ad"/>
        <w:numPr>
          <w:ilvl w:val="0"/>
          <w:numId w:val="2"/>
        </w:numPr>
        <w:spacing w:after="0" w:line="360" w:lineRule="auto"/>
        <w:ind w:left="0" w:firstLine="567"/>
        <w:jc w:val="center"/>
        <w:rPr>
          <w:b/>
        </w:rPr>
      </w:pPr>
      <w:r w:rsidRPr="00F23FD2">
        <w:rPr>
          <w:b/>
        </w:rPr>
        <w:lastRenderedPageBreak/>
        <w:t>Этническая, языковая и религиозная среда.</w:t>
      </w:r>
    </w:p>
    <w:p w:rsidR="0019110E" w:rsidRPr="00F23FD2" w:rsidRDefault="0019110E" w:rsidP="00965823">
      <w:pPr>
        <w:spacing w:after="0" w:line="360" w:lineRule="auto"/>
        <w:ind w:firstLine="709"/>
        <w:jc w:val="both"/>
      </w:pPr>
      <w:proofErr w:type="gramStart"/>
      <w:r w:rsidRPr="00F23FD2">
        <w:t>Исследуя  этническую</w:t>
      </w:r>
      <w:proofErr w:type="gramEnd"/>
      <w:r w:rsidRPr="00F23FD2">
        <w:t xml:space="preserve">, языковую и религиозную среду, можно определить, в каком  контексте  проходит жизнь ребенка, является ли его ближайшее окружение  помощником в его адаптации в принимающем обществе. Слишком обширные родственные </w:t>
      </w:r>
      <w:proofErr w:type="gramStart"/>
      <w:r w:rsidRPr="00F23FD2">
        <w:t>сети  для</w:t>
      </w:r>
      <w:proofErr w:type="gramEnd"/>
      <w:r w:rsidRPr="00F23FD2">
        <w:t xml:space="preserve"> детей служат негативным фактором, ограничивающим их адаптационные возможности. Вокруг ребенка образуется «закрытое пространство» - среда родственников и знакомых, являющихся носителями языка, традиций, культуры и др. В подобной ситуации ребенку весьма сложно вступать во взаимодействие с другим культурным пространством.</w:t>
      </w:r>
    </w:p>
    <w:p w:rsidR="0019110E" w:rsidRPr="00F23FD2" w:rsidRDefault="0019110E" w:rsidP="00965823">
      <w:pPr>
        <w:spacing w:after="0" w:line="360" w:lineRule="auto"/>
        <w:ind w:firstLine="709"/>
        <w:jc w:val="both"/>
      </w:pPr>
      <w:r w:rsidRPr="00F23FD2">
        <w:t xml:space="preserve">Обособленность среды, в которой могут </w:t>
      </w:r>
      <w:proofErr w:type="gramStart"/>
      <w:r w:rsidRPr="00F23FD2">
        <w:t>оказаться  дети</w:t>
      </w:r>
      <w:proofErr w:type="gramEnd"/>
      <w:r w:rsidRPr="00F23FD2">
        <w:t xml:space="preserve"> мигранты, в конечном итоге отделяет их от принимающего общества. Чем больше уровень средовой закрытости, тем в большей степени окружение ребенка является препятствием для его адаптации, в том числе в школьном коллективе.</w:t>
      </w:r>
    </w:p>
    <w:p w:rsidR="0019110E" w:rsidRPr="00F23FD2" w:rsidRDefault="0019110E" w:rsidP="00965823">
      <w:pPr>
        <w:spacing w:after="0" w:line="360" w:lineRule="auto"/>
        <w:ind w:firstLine="709"/>
        <w:jc w:val="both"/>
      </w:pPr>
      <w:r w:rsidRPr="00F23FD2">
        <w:t xml:space="preserve">При этом трудно ожидать абсолютной открытости среды мигрантов к принимающему обществу, так как это не позволяет сохранить принадлежность к другой культуре, передавать </w:t>
      </w:r>
      <w:proofErr w:type="gramStart"/>
      <w:r w:rsidRPr="00F23FD2">
        <w:t>детям  собственные</w:t>
      </w:r>
      <w:proofErr w:type="gramEnd"/>
      <w:r w:rsidRPr="00F23FD2">
        <w:t xml:space="preserve"> традиции, язык и др.</w:t>
      </w:r>
    </w:p>
    <w:p w:rsidR="0019110E" w:rsidRPr="00F23FD2" w:rsidRDefault="0019110E" w:rsidP="00965823">
      <w:pPr>
        <w:spacing w:after="0" w:line="360" w:lineRule="auto"/>
        <w:ind w:firstLine="709"/>
        <w:jc w:val="both"/>
      </w:pPr>
      <w:r>
        <w:t>Оптимальной</w:t>
      </w:r>
      <w:r w:rsidRPr="00F23FD2">
        <w:t xml:space="preserve"> можно считать некоторую степень открытости, позволяющую ребенку овладеть русским языком и быть терпимым к традициям и культурным стереотипам принимающего общества. </w:t>
      </w:r>
    </w:p>
    <w:p w:rsidR="0019110E" w:rsidRPr="00F23FD2" w:rsidRDefault="0019110E" w:rsidP="00965823">
      <w:pPr>
        <w:spacing w:after="0" w:line="360" w:lineRule="auto"/>
        <w:ind w:firstLine="709"/>
        <w:jc w:val="both"/>
      </w:pPr>
      <w:proofErr w:type="gramStart"/>
      <w:r w:rsidRPr="00F23FD2">
        <w:t>Количественно  этническую</w:t>
      </w:r>
      <w:proofErr w:type="gramEnd"/>
      <w:r w:rsidRPr="00F23FD2">
        <w:t xml:space="preserve">, языковую и религиозную среду характеризует индекс средовой закрытости </w:t>
      </w:r>
      <w:r w:rsidRPr="00F23FD2">
        <w:rPr>
          <w:lang w:val="en-US"/>
        </w:rPr>
        <w:t>I</w:t>
      </w:r>
      <w:r w:rsidRPr="00F23FD2">
        <w:t>с, служащий показателем обособленности среды</w:t>
      </w:r>
      <w:r>
        <w:t>,</w:t>
      </w:r>
      <w:r w:rsidRPr="00F23FD2">
        <w:t xml:space="preserve"> в к</w:t>
      </w:r>
      <w:r>
        <w:t>оторой проживают дети мигрантов,</w:t>
      </w:r>
      <w:r w:rsidRPr="00F23FD2">
        <w:t xml:space="preserve"> от принимающего их общества. При подсчете данного индекса учитывается обширность родственных </w:t>
      </w:r>
      <w:r>
        <w:t xml:space="preserve">связей; персоны, которые </w:t>
      </w:r>
      <w:r w:rsidRPr="00F23FD2">
        <w:t>осуществля</w:t>
      </w:r>
      <w:r>
        <w:t>ют</w:t>
      </w:r>
      <w:r w:rsidRPr="00F23FD2">
        <w:t xml:space="preserve"> выбор школы</w:t>
      </w:r>
      <w:r>
        <w:t>;</w:t>
      </w:r>
      <w:r w:rsidRPr="00F23FD2">
        <w:t xml:space="preserve"> язык</w:t>
      </w:r>
      <w:r>
        <w:t>,</w:t>
      </w:r>
      <w:r w:rsidRPr="00F23FD2">
        <w:t xml:space="preserve"> на котором общаются с ребенком дома, в среде сверстников</w:t>
      </w:r>
      <w:r>
        <w:t>;</w:t>
      </w:r>
      <w:r w:rsidRPr="00F23FD2">
        <w:t xml:space="preserve"> знание родителями русского языка</w:t>
      </w:r>
      <w:r>
        <w:t>;</w:t>
      </w:r>
      <w:r w:rsidRPr="00F23FD2">
        <w:t xml:space="preserve"> национальность родителей и приверженность семьи религиозным нормам. 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>Минимальное значение индекса в данной выборке составило 0 баллов, максимальное 2</w:t>
      </w:r>
      <w:r w:rsidR="00965823">
        <w:t>1</w:t>
      </w:r>
      <w:r w:rsidRPr="00F23FD2">
        <w:t>. Распределение значений данного индекса близко к нормальному</w:t>
      </w:r>
      <w:r>
        <w:t xml:space="preserve"> </w:t>
      </w:r>
      <w:r w:rsidRPr="00F23FD2">
        <w:t>распределению и характеризуется следующими параметрами: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 xml:space="preserve">среднее значение </w:t>
      </w:r>
      <w:r w:rsidRPr="00F23FD2">
        <w:rPr>
          <w:lang w:val="en-US"/>
        </w:rPr>
        <w:t>M</w:t>
      </w:r>
      <w:r w:rsidRPr="00F23FD2">
        <w:t>= 4,</w:t>
      </w:r>
      <w:r w:rsidR="00965823">
        <w:t>21</w:t>
      </w:r>
      <w:r w:rsidRPr="00F23FD2">
        <w:t>;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>стандартное отклонение δ =2,</w:t>
      </w:r>
      <w:r w:rsidR="00965823">
        <w:t>42</w:t>
      </w:r>
      <w:r w:rsidRPr="00F23FD2">
        <w:t>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>Это дает возможность выделить четыре уровня средовой закрытости</w:t>
      </w:r>
      <w:r>
        <w:t xml:space="preserve"> (см. Приложение 3):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7D0F91">
        <w:t xml:space="preserve">Подавляющее большинство опрошенных </w:t>
      </w:r>
      <w:proofErr w:type="gramStart"/>
      <w:r w:rsidRPr="007D0F91">
        <w:t>имеет</w:t>
      </w:r>
      <w:r>
        <w:rPr>
          <w:b/>
        </w:rPr>
        <w:t xml:space="preserve">  с</w:t>
      </w:r>
      <w:r w:rsidRPr="00F23FD2">
        <w:rPr>
          <w:b/>
        </w:rPr>
        <w:t>редний</w:t>
      </w:r>
      <w:proofErr w:type="gramEnd"/>
      <w:r w:rsidRPr="00F23FD2">
        <w:rPr>
          <w:b/>
        </w:rPr>
        <w:t xml:space="preserve"> уровень средовой закрытости</w:t>
      </w:r>
      <w:r w:rsidRPr="00F23FD2">
        <w:t xml:space="preserve">  (2</w:t>
      </w:r>
      <w:r w:rsidR="00965823">
        <w:t xml:space="preserve"> – 6</w:t>
      </w:r>
      <w:r w:rsidRPr="00F23FD2">
        <w:t xml:space="preserve"> баллов) </w:t>
      </w:r>
      <w:r w:rsidR="00F617D8">
        <w:t>–</w:t>
      </w:r>
      <w:r>
        <w:t xml:space="preserve"> </w:t>
      </w:r>
      <w:r w:rsidRPr="00F23FD2">
        <w:t xml:space="preserve"> </w:t>
      </w:r>
      <w:r w:rsidR="00965823">
        <w:t>79</w:t>
      </w:r>
      <w:r w:rsidRPr="00F23FD2">
        <w:t>,7</w:t>
      </w:r>
      <w:r w:rsidR="00965823">
        <w:t>2</w:t>
      </w:r>
      <w:r w:rsidRPr="00F23FD2">
        <w:t>% опрошенных. Если рассматривать по группам</w:t>
      </w:r>
      <w:r w:rsidR="00965823">
        <w:t>, это</w:t>
      </w:r>
      <w:r w:rsidRPr="00F23FD2">
        <w:t>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- 8</w:t>
      </w:r>
      <w:r w:rsidR="00965823">
        <w:t>5</w:t>
      </w:r>
      <w:r w:rsidRPr="00F23FD2">
        <w:t>,</w:t>
      </w:r>
      <w:r w:rsidR="00965823">
        <w:t>90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965823">
        <w:t xml:space="preserve"> 71</w:t>
      </w:r>
      <w:r w:rsidRPr="00F23FD2">
        <w:t>,</w:t>
      </w:r>
      <w:r w:rsidR="00965823">
        <w:t>93</w:t>
      </w:r>
      <w:r w:rsidRPr="00F23FD2">
        <w:t>% детей-мигрантов, принявших участие в опросе (</w:t>
      </w:r>
      <w:r w:rsidR="00D54447">
        <w:t>65</w:t>
      </w:r>
      <w:r w:rsidRPr="00F23FD2">
        <w:t>,</w:t>
      </w:r>
      <w:r w:rsidR="00D54447">
        <w:t>48</w:t>
      </w:r>
      <w:r w:rsidRPr="00F23FD2">
        <w:t>% детей-мигрантов</w:t>
      </w:r>
      <w:r>
        <w:t xml:space="preserve"> </w:t>
      </w:r>
      <w:r w:rsidRPr="00F23FD2">
        <w:t xml:space="preserve">первого поколения; </w:t>
      </w:r>
      <w:r w:rsidR="00D54447">
        <w:rPr>
          <w:color w:val="000000"/>
        </w:rPr>
        <w:t>78</w:t>
      </w:r>
      <w:r w:rsidRPr="00F23FD2">
        <w:rPr>
          <w:color w:val="000000"/>
        </w:rPr>
        <w:t>,</w:t>
      </w:r>
      <w:r w:rsidR="00D54447">
        <w:rPr>
          <w:color w:val="000000"/>
        </w:rPr>
        <w:t>32</w:t>
      </w:r>
      <w:r w:rsidRPr="00F23FD2">
        <w:rPr>
          <w:color w:val="000000"/>
        </w:rPr>
        <w:t>%</w:t>
      </w:r>
      <w:r w:rsidR="002A5A97">
        <w:rPr>
          <w:color w:val="000000"/>
        </w:rPr>
        <w:t xml:space="preserve"> </w:t>
      </w:r>
      <w:r w:rsidRPr="00F23FD2">
        <w:t>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lastRenderedPageBreak/>
        <w:t>Уровень средовой закрытости</w:t>
      </w:r>
      <w:r>
        <w:rPr>
          <w:b/>
        </w:rPr>
        <w:t xml:space="preserve"> </w:t>
      </w:r>
      <w:r w:rsidRPr="00F23FD2">
        <w:rPr>
          <w:b/>
        </w:rPr>
        <w:t xml:space="preserve">ниже среднего </w:t>
      </w:r>
      <w:r w:rsidRPr="00F23FD2">
        <w:t>(0</w:t>
      </w:r>
      <w:r w:rsidR="00D54447">
        <w:t xml:space="preserve"> – </w:t>
      </w:r>
      <w:r w:rsidRPr="00F23FD2">
        <w:t xml:space="preserve">1 балл) имеют </w:t>
      </w:r>
      <w:r w:rsidR="00D54447">
        <w:t>7</w:t>
      </w:r>
      <w:r w:rsidRPr="00F23FD2">
        <w:t>,</w:t>
      </w:r>
      <w:r w:rsidR="00D54447">
        <w:t>42</w:t>
      </w:r>
      <w:r w:rsidRPr="00F23FD2">
        <w:t>% респондентов: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color w:val="000000"/>
        </w:rPr>
        <w:t>-</w:t>
      </w:r>
      <w:r w:rsidR="00D54447">
        <w:rPr>
          <w:color w:val="000000"/>
        </w:rPr>
        <w:t xml:space="preserve"> 10</w:t>
      </w:r>
      <w:r w:rsidRPr="00F23FD2">
        <w:rPr>
          <w:color w:val="000000"/>
        </w:rPr>
        <w:t>,9</w:t>
      </w:r>
      <w:r w:rsidR="00D54447">
        <w:rPr>
          <w:color w:val="000000"/>
        </w:rPr>
        <w:t>0</w:t>
      </w:r>
      <w:r w:rsidRPr="00F23FD2">
        <w:rPr>
          <w:color w:val="000000"/>
        </w:rPr>
        <w:t>%</w:t>
      </w:r>
      <w:r w:rsidRPr="00F23FD2">
        <w:t xml:space="preserve">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D54447">
        <w:t>3</w:t>
      </w:r>
      <w:r w:rsidRPr="00F23FD2">
        <w:t>,</w:t>
      </w:r>
      <w:r w:rsidR="00D54447">
        <w:t>04</w:t>
      </w:r>
      <w:r w:rsidRPr="00F23FD2">
        <w:t>% мигрантов, принявших участие в опросе (</w:t>
      </w:r>
      <w:r w:rsidR="00D54447">
        <w:rPr>
          <w:color w:val="000000"/>
        </w:rPr>
        <w:t>2,96</w:t>
      </w:r>
      <w:proofErr w:type="gramStart"/>
      <w:r w:rsidRPr="00F23FD2">
        <w:rPr>
          <w:color w:val="000000"/>
        </w:rPr>
        <w:t>%</w:t>
      </w:r>
      <w:r w:rsidRPr="00F23FD2">
        <w:t xml:space="preserve">  детей</w:t>
      </w:r>
      <w:proofErr w:type="gramEnd"/>
      <w:r w:rsidRPr="00F23FD2">
        <w:t xml:space="preserve">-мигрантов первого поколения; </w:t>
      </w:r>
      <w:r w:rsidR="00D54447">
        <w:rPr>
          <w:color w:val="000000"/>
        </w:rPr>
        <w:t>3</w:t>
      </w:r>
      <w:r w:rsidRPr="00F23FD2">
        <w:rPr>
          <w:color w:val="000000"/>
        </w:rPr>
        <w:t xml:space="preserve">,13% </w:t>
      </w:r>
      <w:r w:rsidRPr="00F23FD2">
        <w:t>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 xml:space="preserve">Средовая закрытость выше среднего </w:t>
      </w:r>
      <w:r>
        <w:rPr>
          <w:b/>
        </w:rPr>
        <w:t xml:space="preserve">уровня </w:t>
      </w:r>
      <w:r w:rsidRPr="00F23FD2">
        <w:t>(</w:t>
      </w:r>
      <w:r w:rsidR="00D54447">
        <w:t xml:space="preserve">7 – </w:t>
      </w:r>
      <w:r w:rsidRPr="00F23FD2">
        <w:t xml:space="preserve">9 баллов) имеют </w:t>
      </w:r>
      <w:r w:rsidR="00D54447">
        <w:t>9,03</w:t>
      </w:r>
      <w:r w:rsidRPr="00F23FD2">
        <w:t>% опрошенных подростк</w:t>
      </w:r>
      <w:r w:rsidR="00D54447">
        <w:t>ов</w:t>
      </w:r>
      <w:r w:rsidRPr="00F23FD2">
        <w:t xml:space="preserve">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D54447">
        <w:rPr>
          <w:color w:val="000000"/>
        </w:rPr>
        <w:t>2</w:t>
      </w:r>
      <w:r w:rsidRPr="00F23FD2">
        <w:rPr>
          <w:color w:val="000000"/>
        </w:rPr>
        <w:t>,</w:t>
      </w:r>
      <w:r w:rsidR="00D54447">
        <w:rPr>
          <w:color w:val="000000"/>
        </w:rPr>
        <w:t>49</w:t>
      </w:r>
      <w:r w:rsidRPr="00F23FD2">
        <w:rPr>
          <w:color w:val="000000"/>
        </w:rPr>
        <w:t>%</w:t>
      </w:r>
      <w:r>
        <w:rPr>
          <w:color w:val="000000"/>
        </w:rPr>
        <w:t xml:space="preserve">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опросе,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  <w:rPr>
          <w:color w:val="000000"/>
        </w:rPr>
      </w:pPr>
      <w:r w:rsidRPr="00F23FD2">
        <w:t xml:space="preserve">- </w:t>
      </w:r>
      <w:r w:rsidR="00D54447">
        <w:t>17</w:t>
      </w:r>
      <w:r w:rsidRPr="00F23FD2">
        <w:t>,</w:t>
      </w:r>
      <w:r w:rsidR="00D54447">
        <w:t>27</w:t>
      </w:r>
      <w:r w:rsidRPr="00F23FD2">
        <w:t>% детей</w:t>
      </w:r>
      <w:r w:rsidR="00D54447">
        <w:t>-</w:t>
      </w:r>
      <w:r w:rsidRPr="00F23FD2">
        <w:t xml:space="preserve">мигрантов, </w:t>
      </w:r>
      <w:r w:rsidRPr="00F23FD2">
        <w:rPr>
          <w:color w:val="000000"/>
        </w:rPr>
        <w:t>принявших участие в опросе</w:t>
      </w:r>
      <w:r w:rsidRPr="00F23FD2">
        <w:t xml:space="preserve"> (</w:t>
      </w:r>
      <w:r w:rsidR="00D54447">
        <w:rPr>
          <w:color w:val="000000"/>
        </w:rPr>
        <w:t>20,32</w:t>
      </w:r>
      <w:r w:rsidRPr="00F23FD2">
        <w:rPr>
          <w:color w:val="000000"/>
        </w:rPr>
        <w:t xml:space="preserve">% детей-мигрантов первого поколения, </w:t>
      </w:r>
      <w:r w:rsidR="00D54447">
        <w:rPr>
          <w:color w:val="000000"/>
        </w:rPr>
        <w:t>1</w:t>
      </w:r>
      <w:r w:rsidRPr="00F23FD2">
        <w:rPr>
          <w:color w:val="000000"/>
        </w:rPr>
        <w:t>4,</w:t>
      </w:r>
      <w:r w:rsidR="00D54447">
        <w:rPr>
          <w:color w:val="000000"/>
        </w:rPr>
        <w:t>26</w:t>
      </w:r>
      <w:r w:rsidRPr="00F23FD2">
        <w:rPr>
          <w:color w:val="000000"/>
        </w:rPr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Высокий уровень средовой закрытости</w:t>
      </w:r>
      <w:r w:rsidRPr="00F23FD2">
        <w:t xml:space="preserve"> (10</w:t>
      </w:r>
      <w:r w:rsidR="00D54447">
        <w:t xml:space="preserve"> – </w:t>
      </w:r>
      <w:r w:rsidRPr="00F23FD2">
        <w:t>2</w:t>
      </w:r>
      <w:r w:rsidR="00D54447">
        <w:t>1 балл</w:t>
      </w:r>
      <w:r w:rsidRPr="00F23FD2">
        <w:t xml:space="preserve">) имеют </w:t>
      </w:r>
      <w:r w:rsidR="00D54447">
        <w:t>3</w:t>
      </w:r>
      <w:r w:rsidRPr="00F23FD2">
        <w:t>,</w:t>
      </w:r>
      <w:r w:rsidR="00D54447">
        <w:t>82</w:t>
      </w:r>
      <w:r w:rsidRPr="00F23FD2">
        <w:t>%</w:t>
      </w:r>
      <w:r w:rsidR="00D54447">
        <w:t xml:space="preserve"> </w:t>
      </w:r>
      <w:r w:rsidRPr="00F23FD2">
        <w:t xml:space="preserve">опрошенных: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D54447">
        <w:t xml:space="preserve"> </w:t>
      </w:r>
      <w:r w:rsidR="00D54447">
        <w:rPr>
          <w:color w:val="000000"/>
        </w:rPr>
        <w:t>0</w:t>
      </w:r>
      <w:r w:rsidRPr="00F23FD2">
        <w:rPr>
          <w:color w:val="000000"/>
        </w:rPr>
        <w:t>,7</w:t>
      </w:r>
      <w:r w:rsidR="00D54447">
        <w:rPr>
          <w:color w:val="000000"/>
        </w:rPr>
        <w:t>0</w:t>
      </w:r>
      <w:r w:rsidRPr="00F23FD2">
        <w:rPr>
          <w:color w:val="000000"/>
        </w:rPr>
        <w:t>%</w:t>
      </w:r>
      <w:r w:rsidR="00D54447">
        <w:rPr>
          <w:color w:val="000000"/>
        </w:rPr>
        <w:t xml:space="preserve"> </w:t>
      </w:r>
      <w:r w:rsidRPr="00F23FD2">
        <w:t>коренного населения</w:t>
      </w:r>
      <w:r w:rsidR="00D54447">
        <w:t>,</w:t>
      </w:r>
      <w:r w:rsidRPr="00F23FD2">
        <w:t xml:space="preserve"> принявшего участие в опросе,</w:t>
      </w:r>
    </w:p>
    <w:p w:rsidR="0019110E" w:rsidRDefault="0019110E" w:rsidP="00957E1F">
      <w:pPr>
        <w:pStyle w:val="ad"/>
        <w:spacing w:after="0" w:line="360" w:lineRule="auto"/>
        <w:ind w:left="0" w:firstLine="709"/>
        <w:jc w:val="both"/>
        <w:rPr>
          <w:color w:val="000000"/>
        </w:rPr>
      </w:pPr>
      <w:r w:rsidRPr="00F23FD2">
        <w:t>-</w:t>
      </w:r>
      <w:r w:rsidR="00D54447">
        <w:t xml:space="preserve"> 7,75</w:t>
      </w:r>
      <w:r w:rsidRPr="00F23FD2">
        <w:t>% мигрантов, принявших участие в опросе</w:t>
      </w:r>
      <w:r w:rsidR="00D54447">
        <w:t xml:space="preserve"> </w:t>
      </w:r>
      <w:r w:rsidRPr="00F23FD2">
        <w:t>(</w:t>
      </w:r>
      <w:r w:rsidR="00D54447">
        <w:rPr>
          <w:color w:val="000000"/>
        </w:rPr>
        <w:t>11</w:t>
      </w:r>
      <w:r w:rsidRPr="00F23FD2">
        <w:rPr>
          <w:color w:val="000000"/>
        </w:rPr>
        <w:t>,</w:t>
      </w:r>
      <w:r w:rsidR="00D54447">
        <w:rPr>
          <w:color w:val="000000"/>
        </w:rPr>
        <w:t>24</w:t>
      </w:r>
      <w:r w:rsidRPr="00F23FD2">
        <w:rPr>
          <w:color w:val="000000"/>
        </w:rPr>
        <w:t xml:space="preserve">% детей-мигрантов первого поколения, </w:t>
      </w:r>
      <w:r w:rsidR="00D54447">
        <w:rPr>
          <w:color w:val="000000"/>
        </w:rPr>
        <w:t>4</w:t>
      </w:r>
      <w:r w:rsidRPr="00F23FD2">
        <w:rPr>
          <w:color w:val="000000"/>
        </w:rPr>
        <w:t>,</w:t>
      </w:r>
      <w:r w:rsidR="00D54447">
        <w:rPr>
          <w:color w:val="000000"/>
        </w:rPr>
        <w:t>30</w:t>
      </w:r>
      <w:r w:rsidRPr="00F23FD2">
        <w:rPr>
          <w:color w:val="000000"/>
        </w:rPr>
        <w:t>%</w:t>
      </w:r>
      <w:r w:rsidR="00D54447">
        <w:rPr>
          <w:color w:val="000000"/>
        </w:rPr>
        <w:t xml:space="preserve"> </w:t>
      </w:r>
      <w:r w:rsidRPr="00F23FD2">
        <w:rPr>
          <w:color w:val="000000"/>
        </w:rPr>
        <w:t>детей-мигрантов второго поколения).</w:t>
      </w:r>
    </w:p>
    <w:p w:rsidR="00374981" w:rsidRPr="00F23FD2" w:rsidRDefault="00374981" w:rsidP="00374981">
      <w:pPr>
        <w:pStyle w:val="ad"/>
        <w:tabs>
          <w:tab w:val="left" w:pos="142"/>
        </w:tabs>
        <w:spacing w:after="0" w:line="360" w:lineRule="auto"/>
        <w:ind w:left="0" w:firstLine="851"/>
        <w:jc w:val="both"/>
      </w:pPr>
      <w:r>
        <w:t xml:space="preserve">Распределение уровней средовой закрытости представлено на рисунке </w:t>
      </w:r>
      <w:r w:rsidR="002B2911">
        <w:t>4</w:t>
      </w:r>
      <w:r>
        <w:t>.</w:t>
      </w:r>
    </w:p>
    <w:p w:rsidR="00B94065" w:rsidRPr="008F521D" w:rsidRDefault="0019110E" w:rsidP="008F521D">
      <w:pPr>
        <w:pStyle w:val="ad"/>
        <w:spacing w:after="0" w:line="360" w:lineRule="auto"/>
        <w:ind w:left="0" w:firstLine="709"/>
        <w:jc w:val="center"/>
        <w:rPr>
          <w:b/>
          <w:color w:val="000000"/>
        </w:rPr>
      </w:pPr>
      <w:r w:rsidRPr="00F23FD2">
        <w:rPr>
          <w:b/>
          <w:color w:val="000000"/>
        </w:rPr>
        <w:t>Рис.</w:t>
      </w:r>
      <w:r w:rsidR="002B2911">
        <w:rPr>
          <w:b/>
          <w:color w:val="000000"/>
        </w:rPr>
        <w:t>4</w:t>
      </w:r>
      <w:r w:rsidR="008F521D">
        <w:rPr>
          <w:b/>
          <w:color w:val="000000"/>
        </w:rPr>
        <w:t xml:space="preserve">. </w:t>
      </w:r>
      <w:r w:rsidR="00B94065" w:rsidRPr="008F521D">
        <w:rPr>
          <w:b/>
        </w:rPr>
        <w:t xml:space="preserve">Индекс средовой закрытости, </w:t>
      </w:r>
      <w:proofErr w:type="spellStart"/>
      <w:r w:rsidR="00B94065" w:rsidRPr="008F521D">
        <w:rPr>
          <w:b/>
          <w:lang w:val="en-US"/>
        </w:rPr>
        <w:t>Ic</w:t>
      </w:r>
      <w:proofErr w:type="spellEnd"/>
      <w:r w:rsidR="00B94065" w:rsidRPr="008F521D">
        <w:rPr>
          <w:b/>
        </w:rPr>
        <w:t xml:space="preserve"> (%)</w:t>
      </w:r>
    </w:p>
    <w:p w:rsidR="00B94065" w:rsidRPr="008F521D" w:rsidRDefault="00A552FA" w:rsidP="008F521D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CA536A6" wp14:editId="392E2B1D">
            <wp:extent cx="5791200" cy="2781300"/>
            <wp:effectExtent l="0" t="0" r="19050" b="1905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44FA" w:rsidRDefault="0019110E" w:rsidP="009044FA">
      <w:pPr>
        <w:spacing w:after="0" w:line="360" w:lineRule="auto"/>
        <w:ind w:firstLine="709"/>
        <w:jc w:val="both"/>
      </w:pPr>
      <w:r w:rsidRPr="00F23FD2">
        <w:t xml:space="preserve">Таким образом, как среди представителей коренного населения, так и среди мигрантов первого и второго поколения наибольшее количество </w:t>
      </w:r>
      <w:r>
        <w:t>опрошенных</w:t>
      </w:r>
      <w:r w:rsidRPr="00F23FD2">
        <w:t xml:space="preserve"> имеет средний показатель средовой закрытости, что может свидетельствовать </w:t>
      </w:r>
      <w:proofErr w:type="gramStart"/>
      <w:r w:rsidRPr="00F23FD2">
        <w:t xml:space="preserve">о </w:t>
      </w:r>
      <w:r>
        <w:t xml:space="preserve"> высокой</w:t>
      </w:r>
      <w:proofErr w:type="gramEnd"/>
      <w:r>
        <w:t xml:space="preserve"> степени открытости принимающего сообщества и </w:t>
      </w:r>
      <w:r w:rsidRPr="00F23FD2">
        <w:t xml:space="preserve">достаточно благоприятной в целом адаптации в </w:t>
      </w:r>
      <w:proofErr w:type="spellStart"/>
      <w:r>
        <w:t>социо</w:t>
      </w:r>
      <w:proofErr w:type="spellEnd"/>
      <w:r>
        <w:t>-</w:t>
      </w:r>
      <w:r w:rsidRPr="00F23FD2">
        <w:t>культурном пространстве.  Закономерным, однако, является и то, что показатели средовой закрытости выше среднего и высокого уровня несколько чаще встречаются у детей-мигра</w:t>
      </w:r>
      <w:r w:rsidR="009044FA" w:rsidRPr="00F23FD2">
        <w:t>нтов, нежели у коренного населения.</w:t>
      </w:r>
    </w:p>
    <w:p w:rsidR="009044FA" w:rsidRPr="00F829AD" w:rsidRDefault="009044FA" w:rsidP="009044FA">
      <w:pPr>
        <w:spacing w:after="0" w:line="360" w:lineRule="auto"/>
        <w:ind w:firstLine="709"/>
        <w:jc w:val="both"/>
      </w:pPr>
      <w:r>
        <w:t xml:space="preserve">Изменение представленности показателей средовой закрытости с течением времени отражено на рисунке </w:t>
      </w:r>
      <w:r w:rsidR="002B2911">
        <w:t>5</w:t>
      </w:r>
      <w:r>
        <w:t>.</w:t>
      </w:r>
    </w:p>
    <w:p w:rsidR="0019110E" w:rsidRDefault="009044FA" w:rsidP="009044FA">
      <w:pPr>
        <w:spacing w:after="0" w:line="360" w:lineRule="auto"/>
        <w:jc w:val="center"/>
      </w:pPr>
      <w:r>
        <w:rPr>
          <w:b/>
        </w:rPr>
        <w:lastRenderedPageBreak/>
        <w:t xml:space="preserve">Рис. </w:t>
      </w:r>
      <w:r w:rsidR="002B2911">
        <w:rPr>
          <w:b/>
        </w:rPr>
        <w:t>5</w:t>
      </w:r>
      <w:r>
        <w:rPr>
          <w:b/>
        </w:rPr>
        <w:t>. Изменение с</w:t>
      </w:r>
      <w:r w:rsidRPr="00B27851">
        <w:rPr>
          <w:b/>
        </w:rPr>
        <w:t>оотношени</w:t>
      </w:r>
      <w:r>
        <w:rPr>
          <w:b/>
        </w:rPr>
        <w:t>я</w:t>
      </w:r>
      <w:r w:rsidRPr="00B27851">
        <w:rPr>
          <w:b/>
        </w:rPr>
        <w:t xml:space="preserve"> индексов </w:t>
      </w:r>
      <w:r w:rsidR="00455AD3">
        <w:rPr>
          <w:b/>
        </w:rPr>
        <w:t>средовой закрытости</w:t>
      </w:r>
      <w:r w:rsidRPr="00B27851">
        <w:rPr>
          <w:b/>
        </w:rPr>
        <w:t xml:space="preserve"> </w:t>
      </w:r>
      <w:r>
        <w:rPr>
          <w:b/>
        </w:rPr>
        <w:t>с течением времени</w:t>
      </w:r>
      <w:r w:rsidRPr="00B27851">
        <w:rPr>
          <w:b/>
        </w:rPr>
        <w:t xml:space="preserve"> (%)</w:t>
      </w:r>
      <w:r>
        <w:rPr>
          <w:noProof/>
        </w:rPr>
        <w:drawing>
          <wp:inline distT="0" distB="0" distL="0" distR="0" wp14:anchorId="7B80EC79" wp14:editId="1BFCCCB4">
            <wp:extent cx="5905500" cy="5119689"/>
            <wp:effectExtent l="0" t="0" r="19050" b="241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3DA9" w:rsidRDefault="002B2911" w:rsidP="00A74107">
      <w:pPr>
        <w:spacing w:after="0" w:line="360" w:lineRule="auto"/>
        <w:ind w:firstLine="709"/>
        <w:jc w:val="both"/>
      </w:pPr>
      <w:r>
        <w:t xml:space="preserve">Из рисунка видно, что в 2021 и 2023 годах зафиксировано </w:t>
      </w:r>
      <w:r w:rsidR="006F50AD">
        <w:t>увеличение</w:t>
      </w:r>
      <w:r w:rsidR="00866AE9">
        <w:t xml:space="preserve"> количества мигрантов первого поколения, обладающих </w:t>
      </w:r>
      <w:r w:rsidR="006F50AD">
        <w:t>по данному параметру уровнем выше среднего и высоким</w:t>
      </w:r>
      <w:r w:rsidR="007D6020">
        <w:t>, что указывает, что все больше детей-мигрантов обособляются по разным причинам от принимающей</w:t>
      </w:r>
      <w:r w:rsidR="007D6020" w:rsidRPr="00F23FD2">
        <w:t xml:space="preserve"> среды</w:t>
      </w:r>
      <w:r w:rsidR="007D6020">
        <w:t xml:space="preserve">. </w:t>
      </w:r>
    </w:p>
    <w:p w:rsidR="0019110E" w:rsidRPr="00F23FD2" w:rsidRDefault="0019110E" w:rsidP="00A74107">
      <w:pPr>
        <w:spacing w:after="0" w:line="360" w:lineRule="auto"/>
        <w:ind w:firstLine="709"/>
        <w:jc w:val="both"/>
        <w:rPr>
          <w:b/>
        </w:rPr>
      </w:pPr>
      <w:r w:rsidRPr="007D6020">
        <w:t xml:space="preserve">Перейдем к обсуждению </w:t>
      </w:r>
      <w:r w:rsidRPr="007D6020">
        <w:rPr>
          <w:b/>
        </w:rPr>
        <w:t>качественных параметров этнической, языковой и религиозной среды, в которой проживают дети мигранты:</w:t>
      </w:r>
    </w:p>
    <w:p w:rsidR="0019110E" w:rsidRPr="00E91B3D" w:rsidRDefault="0019110E" w:rsidP="00AF717F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b/>
        </w:rPr>
      </w:pPr>
      <w:r w:rsidRPr="00E91B3D">
        <w:rPr>
          <w:b/>
          <w:i/>
        </w:rPr>
        <w:t>Обширность родственных связей</w:t>
      </w:r>
      <w:r w:rsidRPr="00E91B3D">
        <w:rPr>
          <w:b/>
        </w:rPr>
        <w:t xml:space="preserve"> детей:</w:t>
      </w:r>
    </w:p>
    <w:p w:rsidR="0019110E" w:rsidRPr="00F23FD2" w:rsidRDefault="00A74107" w:rsidP="00A74107">
      <w:pPr>
        <w:spacing w:after="0" w:line="360" w:lineRule="auto"/>
        <w:ind w:firstLine="709"/>
        <w:jc w:val="both"/>
      </w:pPr>
      <w:r>
        <w:t>- 38</w:t>
      </w:r>
      <w:r w:rsidR="0019110E" w:rsidRPr="00F23FD2">
        <w:t>,</w:t>
      </w:r>
      <w:r>
        <w:t>46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сообщают, что в том же городе проживают </w:t>
      </w:r>
      <w:proofErr w:type="gramStart"/>
      <w:r w:rsidR="0019110E" w:rsidRPr="00F23FD2">
        <w:t>их  родственники</w:t>
      </w:r>
      <w:proofErr w:type="gramEnd"/>
      <w:r w:rsidR="0019110E" w:rsidRPr="00F23FD2">
        <w:t xml:space="preserve">;  </w:t>
      </w:r>
      <w:r>
        <w:t>48,52</w:t>
      </w:r>
      <w:r w:rsidR="0019110E" w:rsidRPr="00F23FD2">
        <w:t>% отмечают, что их очень много.</w:t>
      </w:r>
    </w:p>
    <w:p w:rsidR="0019110E" w:rsidRPr="00F23FD2" w:rsidRDefault="0019110E" w:rsidP="00A74107">
      <w:pPr>
        <w:spacing w:after="0" w:line="360" w:lineRule="auto"/>
        <w:ind w:firstLine="709"/>
        <w:jc w:val="both"/>
      </w:pPr>
      <w:r w:rsidRPr="00F23FD2">
        <w:t>- 4</w:t>
      </w:r>
      <w:r w:rsidR="00A74107">
        <w:t>1</w:t>
      </w:r>
      <w:r w:rsidRPr="00F23FD2">
        <w:t>,</w:t>
      </w:r>
      <w:r w:rsidR="00A74107">
        <w:t>60</w:t>
      </w:r>
      <w:r w:rsidRPr="00F23FD2">
        <w:t>% мигрантов пер</w:t>
      </w:r>
      <w:r w:rsidR="00A74107">
        <w:t xml:space="preserve">вого поколения </w:t>
      </w:r>
      <w:r w:rsidRPr="00F23FD2">
        <w:t xml:space="preserve">также имеют родственников в том городе, где они проживают, </w:t>
      </w:r>
      <w:r w:rsidR="00A74107">
        <w:t>44,73</w:t>
      </w:r>
      <w:r w:rsidRPr="00F23FD2">
        <w:t>% отмечают, что родственников много.</w:t>
      </w:r>
    </w:p>
    <w:p w:rsidR="0019110E" w:rsidRPr="00F23FD2" w:rsidRDefault="0019110E" w:rsidP="00A74107">
      <w:pPr>
        <w:spacing w:after="0" w:line="360" w:lineRule="auto"/>
        <w:ind w:firstLine="709"/>
        <w:jc w:val="both"/>
      </w:pPr>
      <w:r w:rsidRPr="00F23FD2">
        <w:t xml:space="preserve">То есть более </w:t>
      </w:r>
      <w:r w:rsidR="00A74107">
        <w:t>70</w:t>
      </w:r>
      <w:r>
        <w:t>%</w:t>
      </w:r>
      <w:r w:rsidRPr="00F23FD2">
        <w:t xml:space="preserve"> детей-мигрантов имеют родственников в данном населенном пункте, что может осложнять процесс адаптации в случае существенных различий в языке, </w:t>
      </w:r>
      <w:r w:rsidRPr="00F23FD2">
        <w:lastRenderedPageBreak/>
        <w:t>религии и национальных обычаях семьи и принимающего сообщества.  В том случае, если среда</w:t>
      </w:r>
      <w:r>
        <w:t>,</w:t>
      </w:r>
      <w:r w:rsidRPr="00F23FD2">
        <w:t xml:space="preserve"> в которой ребенок находится в семье</w:t>
      </w:r>
      <w:r>
        <w:t>,</w:t>
      </w:r>
      <w:r w:rsidRPr="00F23FD2">
        <w:t xml:space="preserve"> не имеет существенных различий с принимающим сообществом (что</w:t>
      </w:r>
      <w:r>
        <w:t>,</w:t>
      </w:r>
      <w:r w:rsidRPr="00F23FD2">
        <w:t xml:space="preserve"> как выяснилось</w:t>
      </w:r>
      <w:r>
        <w:t>,</w:t>
      </w:r>
      <w:r w:rsidRPr="00F23FD2">
        <w:t xml:space="preserve"> происходит в большинстве случаев), то наличие родстве</w:t>
      </w:r>
      <w:r>
        <w:t>нников напротив</w:t>
      </w:r>
      <w:r w:rsidRPr="00F23FD2">
        <w:t xml:space="preserve"> будет фактором</w:t>
      </w:r>
      <w:r>
        <w:t>,</w:t>
      </w:r>
      <w:r w:rsidRPr="00F23FD2">
        <w:t xml:space="preserve"> способствующим лучшей адаптации детей.</w:t>
      </w:r>
    </w:p>
    <w:p w:rsidR="0019110E" w:rsidRPr="00E91B3D" w:rsidRDefault="0019110E" w:rsidP="00A74107">
      <w:pPr>
        <w:spacing w:after="0" w:line="360" w:lineRule="auto"/>
        <w:ind w:firstLine="709"/>
        <w:jc w:val="both"/>
        <w:rPr>
          <w:b/>
          <w:i/>
        </w:rPr>
      </w:pPr>
      <w:r w:rsidRPr="00E91B3D">
        <w:rPr>
          <w:b/>
          <w:i/>
        </w:rPr>
        <w:t>2. Показатели языковой среды.</w:t>
      </w:r>
    </w:p>
    <w:p w:rsidR="0019110E" w:rsidRPr="00F23FD2" w:rsidRDefault="0019110E" w:rsidP="00A74107">
      <w:pPr>
        <w:spacing w:after="0" w:line="360" w:lineRule="auto"/>
        <w:ind w:firstLine="709"/>
        <w:jc w:val="both"/>
      </w:pPr>
      <w:r w:rsidRPr="00F23FD2">
        <w:t xml:space="preserve">В контрольной группе </w:t>
      </w:r>
      <w:r w:rsidR="00F724D8">
        <w:t>88,63</w:t>
      </w:r>
      <w:r w:rsidRPr="00F23FD2">
        <w:t xml:space="preserve">% детей отметили, что в семье общаются </w:t>
      </w:r>
      <w:proofErr w:type="gramStart"/>
      <w:r w:rsidRPr="00F23FD2">
        <w:t>только  на</w:t>
      </w:r>
      <w:proofErr w:type="gramEnd"/>
      <w:r w:rsidRPr="00F23FD2">
        <w:t xml:space="preserve"> русском языке. В группе детей мигрантов </w:t>
      </w:r>
      <w:r w:rsidR="00F724D8">
        <w:t>первого</w:t>
      </w:r>
      <w:r w:rsidRPr="00F23FD2">
        <w:t xml:space="preserve"> поколения таких </w:t>
      </w:r>
      <w:proofErr w:type="gramStart"/>
      <w:r w:rsidRPr="00F23FD2">
        <w:t xml:space="preserve">ответов  </w:t>
      </w:r>
      <w:r w:rsidR="00F724D8">
        <w:t>71</w:t>
      </w:r>
      <w:proofErr w:type="gramEnd"/>
      <w:r w:rsidR="00F724D8">
        <w:t>,40</w:t>
      </w:r>
      <w:r w:rsidRPr="00F23FD2">
        <w:t xml:space="preserve">%, а в группе детей мигрантов </w:t>
      </w:r>
      <w:r w:rsidR="00F724D8">
        <w:t>второго</w:t>
      </w:r>
      <w:r w:rsidRPr="00F23FD2">
        <w:t xml:space="preserve"> поколения –</w:t>
      </w:r>
      <w:r w:rsidR="00F724D8">
        <w:t xml:space="preserve"> 82</w:t>
      </w:r>
      <w:r w:rsidRPr="00F23FD2">
        <w:t>,</w:t>
      </w:r>
      <w:r w:rsidR="00F724D8">
        <w:t>81</w:t>
      </w:r>
      <w:r w:rsidRPr="00F23FD2">
        <w:t>%.</w:t>
      </w:r>
    </w:p>
    <w:p w:rsidR="0019110E" w:rsidRPr="00F23FD2" w:rsidRDefault="0019110E" w:rsidP="00A74107">
      <w:pPr>
        <w:spacing w:after="0" w:line="360" w:lineRule="auto"/>
        <w:ind w:firstLine="709"/>
        <w:jc w:val="both"/>
      </w:pPr>
      <w:r w:rsidRPr="00F23FD2">
        <w:t>Что касается ответа «когда на русском, когда на</w:t>
      </w:r>
      <w:r>
        <w:t xml:space="preserve"> </w:t>
      </w:r>
      <w:r w:rsidRPr="00F23FD2">
        <w:t>другом»</w:t>
      </w:r>
      <w:r>
        <w:t>,</w:t>
      </w:r>
      <w:r w:rsidRPr="00F23FD2">
        <w:t xml:space="preserve"> то его дают </w:t>
      </w:r>
      <w:r w:rsidR="00F724D8">
        <w:t>21</w:t>
      </w:r>
      <w:r w:rsidRPr="00F23FD2">
        <w:t>,</w:t>
      </w:r>
      <w:r w:rsidR="00F724D8">
        <w:t>71</w:t>
      </w:r>
      <w:r w:rsidRPr="00F23FD2">
        <w:t xml:space="preserve">% мигрантов первого поколения, </w:t>
      </w:r>
      <w:r w:rsidR="00F724D8">
        <w:t>11</w:t>
      </w:r>
      <w:r w:rsidRPr="00F23FD2">
        <w:t>,</w:t>
      </w:r>
      <w:r w:rsidR="00F724D8">
        <w:t>96</w:t>
      </w:r>
      <w:r w:rsidRPr="00F23FD2">
        <w:t xml:space="preserve">% мигрантов второго поколения </w:t>
      </w:r>
      <w:proofErr w:type="gramStart"/>
      <w:r w:rsidRPr="00F23FD2">
        <w:t xml:space="preserve">и  </w:t>
      </w:r>
      <w:r w:rsidR="00F724D8">
        <w:t>1</w:t>
      </w:r>
      <w:proofErr w:type="gramEnd"/>
      <w:r w:rsidRPr="00F23FD2">
        <w:t>,</w:t>
      </w:r>
      <w:r w:rsidR="00F724D8">
        <w:t>96</w:t>
      </w:r>
      <w:r w:rsidRPr="00F23FD2">
        <w:t xml:space="preserve">% коренных жителей. </w:t>
      </w:r>
    </w:p>
    <w:p w:rsidR="0027158F" w:rsidRDefault="0019110E" w:rsidP="0027158F">
      <w:pPr>
        <w:spacing w:after="0" w:line="360" w:lineRule="auto"/>
        <w:ind w:firstLine="709"/>
        <w:jc w:val="both"/>
      </w:pPr>
      <w:r w:rsidRPr="00F23FD2">
        <w:t xml:space="preserve">«Только на другом» языке дома разговаривают </w:t>
      </w:r>
      <w:r w:rsidR="00F724D8">
        <w:t>2</w:t>
      </w:r>
      <w:r w:rsidRPr="00F23FD2">
        <w:t>,</w:t>
      </w:r>
      <w:r w:rsidR="00F724D8">
        <w:t>96</w:t>
      </w:r>
      <w:r w:rsidRPr="00F23FD2">
        <w:t xml:space="preserve">% мигрантов первого поколения, </w:t>
      </w:r>
      <w:r w:rsidR="00732FFF">
        <w:t xml:space="preserve">0,98% </w:t>
      </w:r>
      <w:r w:rsidRPr="00F23FD2">
        <w:t xml:space="preserve">мигрантов второго поколения и </w:t>
      </w:r>
      <w:r w:rsidR="00F724D8">
        <w:t>0,16</w:t>
      </w:r>
      <w:r w:rsidRPr="00F23FD2">
        <w:t>% коренных жителей.</w:t>
      </w:r>
    </w:p>
    <w:p w:rsidR="0027158F" w:rsidRDefault="0027158F" w:rsidP="0027158F">
      <w:pPr>
        <w:spacing w:after="0" w:line="360" w:lineRule="auto"/>
        <w:ind w:firstLine="709"/>
        <w:jc w:val="both"/>
      </w:pPr>
      <w:r>
        <w:t xml:space="preserve">На рисунке </w:t>
      </w:r>
      <w:r w:rsidR="00EC73AE">
        <w:t>6</w:t>
      </w:r>
      <w:r>
        <w:t xml:space="preserve"> представлены данные по этому вопросу за последние три исследования. Из </w:t>
      </w:r>
      <w:r w:rsidR="00B32AFE">
        <w:t>этих данных</w:t>
      </w:r>
      <w:r>
        <w:t xml:space="preserve"> видно, что </w:t>
      </w:r>
      <w:r w:rsidR="004233CA">
        <w:t xml:space="preserve">с каждым новым исследованием количество респондентов, говорящих </w:t>
      </w:r>
      <w:r w:rsidR="001545EC">
        <w:t>дома только на русском языке</w:t>
      </w:r>
      <w:r w:rsidR="00B32AFE">
        <w:t xml:space="preserve"> уменьшается за счет увеличения семей детей-мигрантов, которые говорят дома на своем родном языке.</w:t>
      </w:r>
    </w:p>
    <w:p w:rsidR="0027158F" w:rsidRPr="0027158F" w:rsidRDefault="0011061A" w:rsidP="00E91B3D">
      <w:pPr>
        <w:spacing w:after="0" w:line="240" w:lineRule="auto"/>
        <w:jc w:val="center"/>
        <w:rPr>
          <w:b/>
        </w:rPr>
      </w:pPr>
      <w:r>
        <w:rPr>
          <w:b/>
        </w:rPr>
        <w:t>Рис.</w:t>
      </w:r>
      <w:r w:rsidR="0027158F" w:rsidRPr="0027158F">
        <w:rPr>
          <w:b/>
        </w:rPr>
        <w:t xml:space="preserve"> </w:t>
      </w:r>
      <w:r w:rsidR="00EC73AE">
        <w:rPr>
          <w:b/>
        </w:rPr>
        <w:t>6</w:t>
      </w:r>
      <w:r w:rsidR="005D4D93">
        <w:rPr>
          <w:b/>
        </w:rPr>
        <w:t xml:space="preserve">. </w:t>
      </w:r>
      <w:r w:rsidR="0027158F" w:rsidRPr="0027158F">
        <w:rPr>
          <w:b/>
        </w:rPr>
        <w:t>На каком языке с респондентами разговаривают дома (%)</w:t>
      </w:r>
    </w:p>
    <w:p w:rsidR="0027158F" w:rsidRPr="00F23FD2" w:rsidRDefault="0027158F" w:rsidP="007D602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18E2E47D" wp14:editId="53643E8A">
            <wp:extent cx="5619750" cy="4314825"/>
            <wp:effectExtent l="0" t="0" r="19050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110E" w:rsidRPr="00F23FD2" w:rsidRDefault="0019110E" w:rsidP="00AE3DB5">
      <w:pPr>
        <w:spacing w:after="0" w:line="360" w:lineRule="auto"/>
        <w:ind w:firstLine="709"/>
        <w:jc w:val="both"/>
      </w:pPr>
      <w:r w:rsidRPr="00F23FD2">
        <w:lastRenderedPageBreak/>
        <w:t xml:space="preserve">При этом во всех группах подавляющее большинство считает, что их родители знают русский язык как родной: </w:t>
      </w:r>
    </w:p>
    <w:p w:rsidR="0019110E" w:rsidRPr="00F23FD2" w:rsidRDefault="00AE3DB5" w:rsidP="00AF717F">
      <w:pPr>
        <w:pStyle w:val="ad"/>
        <w:numPr>
          <w:ilvl w:val="0"/>
          <w:numId w:val="26"/>
        </w:numPr>
        <w:spacing w:after="0" w:line="360" w:lineRule="auto"/>
        <w:ind w:left="0" w:firstLine="1134"/>
        <w:jc w:val="both"/>
      </w:pPr>
      <w:r>
        <w:t>85,20</w:t>
      </w:r>
      <w:r w:rsidR="0019110E" w:rsidRPr="00F23FD2">
        <w:t xml:space="preserve">% матерей и </w:t>
      </w:r>
      <w:r>
        <w:t>82,17</w:t>
      </w:r>
      <w:r w:rsidR="0019110E" w:rsidRPr="00F23FD2">
        <w:t>%</w:t>
      </w:r>
      <w:r>
        <w:t xml:space="preserve"> </w:t>
      </w:r>
      <w:r w:rsidR="0019110E" w:rsidRPr="00F23FD2">
        <w:t>отцов коренного населения;</w:t>
      </w:r>
    </w:p>
    <w:p w:rsidR="0019110E" w:rsidRPr="00F23FD2" w:rsidRDefault="00AE3DB5" w:rsidP="00AF717F">
      <w:pPr>
        <w:pStyle w:val="ad"/>
        <w:numPr>
          <w:ilvl w:val="0"/>
          <w:numId w:val="26"/>
        </w:numPr>
        <w:spacing w:after="0" w:line="360" w:lineRule="auto"/>
        <w:ind w:left="0" w:firstLine="1134"/>
        <w:jc w:val="both"/>
      </w:pPr>
      <w:r>
        <w:t>76,33</w:t>
      </w:r>
      <w:r w:rsidR="0019110E" w:rsidRPr="00F23FD2">
        <w:t xml:space="preserve">% матерей и </w:t>
      </w:r>
      <w:r>
        <w:t>77</w:t>
      </w:r>
      <w:r w:rsidR="0019110E" w:rsidRPr="00F23FD2">
        <w:t>,</w:t>
      </w:r>
      <w:r>
        <w:t>32</w:t>
      </w:r>
      <w:r w:rsidR="0019110E" w:rsidRPr="00F23FD2">
        <w:t xml:space="preserve">% </w:t>
      </w:r>
      <w:proofErr w:type="gramStart"/>
      <w:r w:rsidR="0019110E" w:rsidRPr="00F23FD2">
        <w:t>отцов  детей</w:t>
      </w:r>
      <w:proofErr w:type="gramEnd"/>
      <w:r w:rsidR="0019110E" w:rsidRPr="00F23FD2">
        <w:t xml:space="preserve"> мигрантов </w:t>
      </w:r>
      <w:r>
        <w:t>первого</w:t>
      </w:r>
      <w:r w:rsidR="0019110E" w:rsidRPr="00F23FD2">
        <w:t xml:space="preserve"> поколения;</w:t>
      </w:r>
    </w:p>
    <w:p w:rsidR="0019110E" w:rsidRPr="00F23FD2" w:rsidRDefault="00AE3DB5" w:rsidP="00AF717F">
      <w:pPr>
        <w:pStyle w:val="ad"/>
        <w:numPr>
          <w:ilvl w:val="0"/>
          <w:numId w:val="26"/>
        </w:numPr>
        <w:spacing w:after="0" w:line="360" w:lineRule="auto"/>
        <w:ind w:left="0" w:firstLine="1134"/>
        <w:jc w:val="both"/>
      </w:pPr>
      <w:r>
        <w:t>86</w:t>
      </w:r>
      <w:r w:rsidR="0019110E" w:rsidRPr="00F23FD2">
        <w:t>,</w:t>
      </w:r>
      <w:r>
        <w:t>13</w:t>
      </w:r>
      <w:r w:rsidR="0019110E" w:rsidRPr="00F23FD2">
        <w:t>% матерей и 8</w:t>
      </w:r>
      <w:r>
        <w:t>3</w:t>
      </w:r>
      <w:r w:rsidR="0019110E" w:rsidRPr="00F23FD2">
        <w:t>,</w:t>
      </w:r>
      <w:r>
        <w:t>01</w:t>
      </w:r>
      <w:r w:rsidR="0019110E" w:rsidRPr="00F23FD2">
        <w:t xml:space="preserve">% отцов детей мигрантов </w:t>
      </w:r>
      <w:r>
        <w:t>второго</w:t>
      </w:r>
      <w:r w:rsidR="0019110E" w:rsidRPr="00F23FD2">
        <w:t xml:space="preserve"> поколения. </w:t>
      </w:r>
    </w:p>
    <w:p w:rsidR="0019110E" w:rsidRPr="00F23FD2" w:rsidRDefault="00AE3DB5" w:rsidP="00AE3DB5">
      <w:pPr>
        <w:spacing w:after="0" w:line="360" w:lineRule="auto"/>
        <w:ind w:firstLine="709"/>
        <w:jc w:val="both"/>
      </w:pPr>
      <w:r>
        <w:t xml:space="preserve">Таким образом, можно заметить, что </w:t>
      </w:r>
      <w:r w:rsidR="0019110E" w:rsidRPr="00F23FD2">
        <w:t>ситуация со знанием языка родителями</w:t>
      </w:r>
      <w:r w:rsidR="0019110E">
        <w:t>-</w:t>
      </w:r>
      <w:proofErr w:type="gramStart"/>
      <w:r w:rsidR="0019110E" w:rsidRPr="00F23FD2">
        <w:t>мигрантами</w:t>
      </w:r>
      <w:r>
        <w:t>,</w:t>
      </w:r>
      <w:r w:rsidR="0019110E" w:rsidRPr="00F23FD2">
        <w:t xml:space="preserve">  по</w:t>
      </w:r>
      <w:proofErr w:type="gramEnd"/>
      <w:r w:rsidR="0019110E" w:rsidRPr="00F23FD2">
        <w:t xml:space="preserve"> мнению </w:t>
      </w:r>
      <w:r w:rsidR="0019110E">
        <w:t xml:space="preserve">их </w:t>
      </w:r>
      <w:r w:rsidR="0019110E" w:rsidRPr="00F23FD2">
        <w:t>детей</w:t>
      </w:r>
      <w:r>
        <w:t>, весьма  хорошая.</w:t>
      </w:r>
    </w:p>
    <w:p w:rsidR="0019110E" w:rsidRPr="00F23FD2" w:rsidRDefault="0019110E" w:rsidP="00AE3DB5">
      <w:pPr>
        <w:spacing w:after="0" w:line="360" w:lineRule="auto"/>
        <w:ind w:firstLine="709"/>
        <w:jc w:val="both"/>
        <w:rPr>
          <w:color w:val="984806"/>
        </w:rPr>
      </w:pPr>
      <w:r w:rsidRPr="00F23FD2">
        <w:t>При этом значительное количество</w:t>
      </w:r>
      <w:r>
        <w:t xml:space="preserve"> </w:t>
      </w:r>
      <w:r w:rsidRPr="00F23FD2">
        <w:t>опрошенных подростков вне зависимости от миграционного статуса отмечают, что общаются с одноклассн</w:t>
      </w:r>
      <w:r w:rsidR="00AE3DB5">
        <w:t>иками только на русском языке: 88</w:t>
      </w:r>
      <w:r w:rsidRPr="00F23FD2">
        <w:t>,</w:t>
      </w:r>
      <w:r w:rsidR="00AE3DB5">
        <w:t>94</w:t>
      </w:r>
      <w:r w:rsidRPr="00F23FD2">
        <w:t>% коренного населения, 9</w:t>
      </w:r>
      <w:r w:rsidR="00AE3DB5">
        <w:t>1</w:t>
      </w:r>
      <w:r w:rsidRPr="00F23FD2">
        <w:t>,</w:t>
      </w:r>
      <w:r w:rsidR="00AE3DB5">
        <w:t>52</w:t>
      </w:r>
      <w:r w:rsidRPr="00F23FD2">
        <w:t>%</w:t>
      </w:r>
      <w:r>
        <w:t xml:space="preserve"> </w:t>
      </w:r>
      <w:r w:rsidRPr="00F23FD2">
        <w:t xml:space="preserve">мигрантов </w:t>
      </w:r>
      <w:r w:rsidR="00AE3DB5">
        <w:t>первого поколения</w:t>
      </w:r>
      <w:r w:rsidRPr="00F23FD2">
        <w:t xml:space="preserve"> и </w:t>
      </w:r>
      <w:r w:rsidR="00AE3DB5">
        <w:t>92</w:t>
      </w:r>
      <w:r w:rsidRPr="00F23FD2">
        <w:t>,</w:t>
      </w:r>
      <w:r w:rsidR="00AE3DB5">
        <w:t>19</w:t>
      </w:r>
      <w:r w:rsidRPr="00F23FD2">
        <w:t>% мигрант</w:t>
      </w:r>
      <w:r>
        <w:t>ов</w:t>
      </w:r>
      <w:r w:rsidRPr="00F23FD2">
        <w:t xml:space="preserve"> </w:t>
      </w:r>
      <w:r w:rsidR="00AE3DB5">
        <w:t>второг</w:t>
      </w:r>
      <w:r w:rsidRPr="00F23FD2">
        <w:t>о поколения. В дворовой компании процент общающихся</w:t>
      </w:r>
      <w:r>
        <w:t xml:space="preserve"> </w:t>
      </w:r>
      <w:r w:rsidRPr="00F23FD2">
        <w:t>только на русском языке т</w:t>
      </w:r>
      <w:r w:rsidR="00AE3DB5">
        <w:t>ак</w:t>
      </w:r>
      <w:r w:rsidRPr="00F23FD2">
        <w:t xml:space="preserve">же высок – </w:t>
      </w:r>
      <w:proofErr w:type="gramStart"/>
      <w:r w:rsidRPr="00F23FD2">
        <w:t>около  8</w:t>
      </w:r>
      <w:r w:rsidR="00AE3DB5">
        <w:t>8</w:t>
      </w:r>
      <w:proofErr w:type="gramEnd"/>
      <w:r w:rsidRPr="00F23FD2">
        <w:t>%</w:t>
      </w:r>
      <w:r w:rsidR="00AE3DB5">
        <w:t xml:space="preserve"> во всех группах</w:t>
      </w:r>
      <w:r w:rsidRPr="00F23FD2">
        <w:rPr>
          <w:color w:val="984806"/>
        </w:rPr>
        <w:t xml:space="preserve">. </w:t>
      </w:r>
      <w:r w:rsidRPr="00F23FD2">
        <w:t>Таким образом, языковая среда провоцирует ребенка к изучению русского языка, так как во дворе и в классе общение происходит в основном на русском языке</w:t>
      </w:r>
      <w:r w:rsidRPr="00F23FD2">
        <w:rPr>
          <w:color w:val="984806"/>
        </w:rPr>
        <w:t xml:space="preserve">. </w:t>
      </w:r>
    </w:p>
    <w:p w:rsidR="0019110E" w:rsidRDefault="0019110E" w:rsidP="00EC07E0">
      <w:pPr>
        <w:spacing w:after="0" w:line="360" w:lineRule="auto"/>
        <w:ind w:firstLine="709"/>
        <w:jc w:val="both"/>
      </w:pPr>
      <w:r w:rsidRPr="00F23FD2">
        <w:t xml:space="preserve">Помимо дворовых компаний и общения с одноклассниками  около </w:t>
      </w:r>
      <w:r w:rsidR="00AE3DB5">
        <w:t>четверти</w:t>
      </w:r>
      <w:r w:rsidRPr="00F23FD2">
        <w:t xml:space="preserve"> детей всех выделенных групп отмечают, что принадлежат к </w:t>
      </w:r>
      <w:r w:rsidR="005D4D93">
        <w:t xml:space="preserve">какой либо «молодежной тусовке» (рисунок </w:t>
      </w:r>
      <w:r w:rsidR="00EC73AE">
        <w:t>7</w:t>
      </w:r>
      <w:r w:rsidR="005D4D93">
        <w:t>)</w:t>
      </w:r>
      <w:r w:rsidR="00374981">
        <w:t xml:space="preserve"> </w:t>
      </w:r>
      <w:r w:rsidRPr="00F23FD2">
        <w:t>(</w:t>
      </w:r>
      <w:r w:rsidR="00AE3DB5">
        <w:t>23</w:t>
      </w:r>
      <w:r w:rsidRPr="00F23FD2">
        <w:t>,</w:t>
      </w:r>
      <w:r w:rsidR="00AE3DB5">
        <w:t>68</w:t>
      </w:r>
      <w:r w:rsidRPr="00F23FD2">
        <w:t xml:space="preserve">% коренного населения, </w:t>
      </w:r>
      <w:r w:rsidR="00AE3DB5">
        <w:t>26</w:t>
      </w:r>
      <w:r w:rsidRPr="00F23FD2">
        <w:t>,</w:t>
      </w:r>
      <w:r w:rsidR="00AE3DB5">
        <w:t>82</w:t>
      </w:r>
      <w:r w:rsidRPr="00F23FD2">
        <w:t xml:space="preserve">% мигрантов </w:t>
      </w:r>
      <w:r w:rsidR="00AE3DB5">
        <w:t>первого</w:t>
      </w:r>
      <w:r w:rsidRPr="00F23FD2">
        <w:t xml:space="preserve"> поколения и </w:t>
      </w:r>
      <w:r w:rsidR="00AE3DB5">
        <w:t>25</w:t>
      </w:r>
      <w:r w:rsidRPr="00F23FD2">
        <w:t>,</w:t>
      </w:r>
      <w:r w:rsidR="00AE3DB5">
        <w:t>98</w:t>
      </w:r>
      <w:r w:rsidRPr="00F23FD2">
        <w:t xml:space="preserve">% мигрантов </w:t>
      </w:r>
      <w:r w:rsidR="00AE3DB5">
        <w:t>второго</w:t>
      </w:r>
      <w:r w:rsidRPr="00F23FD2">
        <w:t xml:space="preserve"> поколения) и около десятой части респондентов принадлежали к таким «тусовкам» ранее, что в зависимости от направленности группы  может</w:t>
      </w:r>
      <w:r>
        <w:t xml:space="preserve"> как</w:t>
      </w:r>
      <w:r w:rsidRPr="00F23FD2">
        <w:t xml:space="preserve"> способствовать  адаптации в подростково-молодежном сообществе и изучению языка, так и препятствовать этому.  Наиболее многочисленн</w:t>
      </w:r>
      <w:r w:rsidR="00AE3DB5">
        <w:t>ыми</w:t>
      </w:r>
      <w:r w:rsidRPr="00F23FD2">
        <w:t xml:space="preserve"> молодежн</w:t>
      </w:r>
      <w:r w:rsidR="00AE3DB5">
        <w:t>ыми</w:t>
      </w:r>
      <w:r w:rsidRPr="00F23FD2">
        <w:t xml:space="preserve"> групп</w:t>
      </w:r>
      <w:r w:rsidR="00AE3DB5">
        <w:t>ами</w:t>
      </w:r>
      <w:r w:rsidRPr="00F23FD2">
        <w:t xml:space="preserve"> являются «</w:t>
      </w:r>
      <w:r w:rsidR="00AE3DB5">
        <w:t>Г</w:t>
      </w:r>
      <w:r w:rsidRPr="00F23FD2">
        <w:t xml:space="preserve">еймеры, </w:t>
      </w:r>
      <w:proofErr w:type="spellStart"/>
      <w:r w:rsidRPr="00F23FD2">
        <w:t>гамеры</w:t>
      </w:r>
      <w:proofErr w:type="spellEnd"/>
      <w:r w:rsidRPr="00F23FD2">
        <w:t>»</w:t>
      </w:r>
      <w:r w:rsidR="00AE3DB5">
        <w:t>, «</w:t>
      </w:r>
      <w:proofErr w:type="spellStart"/>
      <w:r w:rsidR="00AE3DB5">
        <w:t>Анимешники</w:t>
      </w:r>
      <w:proofErr w:type="spellEnd"/>
      <w:r w:rsidR="00AE3DB5">
        <w:t>», «</w:t>
      </w:r>
      <w:r w:rsidR="00AE3DB5" w:rsidRPr="00DA086D">
        <w:t xml:space="preserve">Стримеры, </w:t>
      </w:r>
      <w:proofErr w:type="spellStart"/>
      <w:r w:rsidR="00AE3DB5" w:rsidRPr="00DA086D">
        <w:t>блогеры</w:t>
      </w:r>
      <w:proofErr w:type="spellEnd"/>
      <w:r w:rsidR="00AE3DB5" w:rsidRPr="00DA086D">
        <w:t xml:space="preserve">, </w:t>
      </w:r>
      <w:proofErr w:type="spellStart"/>
      <w:r w:rsidR="00AE3DB5" w:rsidRPr="00DA086D">
        <w:t>ютуберы</w:t>
      </w:r>
      <w:proofErr w:type="spellEnd"/>
      <w:r w:rsidR="00AE3DB5" w:rsidRPr="00DA086D">
        <w:t>»</w:t>
      </w:r>
      <w:r w:rsidRPr="00DA086D">
        <w:t>.</w:t>
      </w:r>
      <w:r w:rsidR="00AE3DB5" w:rsidRPr="00DA086D">
        <w:t xml:space="preserve"> </w:t>
      </w:r>
      <w:r w:rsidRPr="00DA086D">
        <w:t>Среди коренного населения увлекающихся компьютерными играми</w:t>
      </w:r>
      <w:r w:rsidR="00EC07E0" w:rsidRPr="00DA086D">
        <w:t>,</w:t>
      </w:r>
      <w:r w:rsidRPr="00DA086D">
        <w:t xml:space="preserve"> </w:t>
      </w:r>
      <w:r w:rsidR="00AE3DB5" w:rsidRPr="00DA086D">
        <w:t>8,</w:t>
      </w:r>
      <w:r w:rsidR="00EC07E0" w:rsidRPr="00DA086D">
        <w:t>49</w:t>
      </w:r>
      <w:r w:rsidRPr="00DA086D">
        <w:t xml:space="preserve">% подростков, среди мигрантов </w:t>
      </w:r>
      <w:r w:rsidR="00AE3DB5" w:rsidRPr="00DA086D">
        <w:t>первог</w:t>
      </w:r>
      <w:r w:rsidRPr="00DA086D">
        <w:t>о поколения</w:t>
      </w:r>
      <w:r w:rsidR="00AE3DB5" w:rsidRPr="00DA086D">
        <w:t xml:space="preserve"> –</w:t>
      </w:r>
      <w:r w:rsidRPr="00DA086D">
        <w:t xml:space="preserve"> 1</w:t>
      </w:r>
      <w:r w:rsidR="00AE3DB5" w:rsidRPr="00DA086D">
        <w:t>1</w:t>
      </w:r>
      <w:r w:rsidRPr="00DA086D">
        <w:t>,</w:t>
      </w:r>
      <w:r w:rsidR="00EC07E0" w:rsidRPr="00DA086D">
        <w:t>05</w:t>
      </w:r>
      <w:r w:rsidRPr="00DA086D">
        <w:t xml:space="preserve">% и среди мигрантов </w:t>
      </w:r>
      <w:r w:rsidR="00AE3DB5" w:rsidRPr="00DA086D">
        <w:t>второго</w:t>
      </w:r>
      <w:r w:rsidRPr="00DA086D">
        <w:t xml:space="preserve"> поколения </w:t>
      </w:r>
      <w:r w:rsidR="00AE3DB5" w:rsidRPr="00DA086D">
        <w:t>–</w:t>
      </w:r>
      <w:r w:rsidRPr="00DA086D">
        <w:t xml:space="preserve"> </w:t>
      </w:r>
      <w:r w:rsidR="00AE3DB5" w:rsidRPr="00DA086D">
        <w:t>9,</w:t>
      </w:r>
      <w:r w:rsidR="00EC07E0" w:rsidRPr="00DA086D">
        <w:t>38</w:t>
      </w:r>
      <w:r w:rsidRPr="00DA086D">
        <w:t>%.</w:t>
      </w:r>
      <w:r w:rsidRPr="00F23FD2">
        <w:t xml:space="preserve"> </w:t>
      </w:r>
      <w:r w:rsidR="00EC07E0">
        <w:t xml:space="preserve">О своем увлечении </w:t>
      </w:r>
      <w:r w:rsidR="00DA086D">
        <w:t>аниме культурой сообщают 8,02% детей из числа коренного населения, 11,24% детей-мигрантов первого поколения и 9,96% детей-мигрантов второго поколения. Вариант «</w:t>
      </w:r>
      <w:proofErr w:type="spellStart"/>
      <w:r w:rsidR="00DA086D">
        <w:t>Блогеры</w:t>
      </w:r>
      <w:proofErr w:type="spellEnd"/>
      <w:r w:rsidR="00DA086D">
        <w:t xml:space="preserve">, стримеры, </w:t>
      </w:r>
      <w:proofErr w:type="spellStart"/>
      <w:r w:rsidR="00DA086D">
        <w:t>ютуберы</w:t>
      </w:r>
      <w:proofErr w:type="spellEnd"/>
      <w:r w:rsidR="00DA086D">
        <w:t>» отметили 6,85% коренного населения, 7,69% мигрантов первого поколения и 8,01% мигрантов второго поколения.</w:t>
      </w:r>
    </w:p>
    <w:p w:rsidR="00DA086D" w:rsidRPr="00F23FD2" w:rsidRDefault="00DA086D" w:rsidP="00EC07E0">
      <w:pPr>
        <w:spacing w:after="0" w:line="360" w:lineRule="auto"/>
        <w:ind w:firstLine="709"/>
        <w:jc w:val="both"/>
      </w:pPr>
      <w:r w:rsidRPr="00DA086D">
        <w:t xml:space="preserve">Таким образом, на первых местах по распространенности стоят условные общности, в которых зачастую отсутствует прямое межличностное взаимодействие, живое общение между членами группы, а компьютерные игры и просмотр аниме могут </w:t>
      </w:r>
      <w:proofErr w:type="gramStart"/>
      <w:r w:rsidRPr="00DA086D">
        <w:t>служить  бегству</w:t>
      </w:r>
      <w:proofErr w:type="gramEnd"/>
      <w:r w:rsidRPr="00DA086D">
        <w:t xml:space="preserve"> от реальности и текущих проблем, что является признаком социальной  </w:t>
      </w:r>
      <w:proofErr w:type="spellStart"/>
      <w:r w:rsidRPr="00DA086D">
        <w:t>дезадаптации</w:t>
      </w:r>
      <w:proofErr w:type="spellEnd"/>
      <w:r w:rsidRPr="00DA086D">
        <w:t>. Принадлежность к этим группам может способствовать адаптации только в том случае, если дети общаются между собой (например, в школе) по поводу компьютерных игр, просмотра аниме, делятся идеями для съемки новых видео.</w:t>
      </w:r>
    </w:p>
    <w:p w:rsidR="0019110E" w:rsidRPr="00F23FD2" w:rsidRDefault="0019110E" w:rsidP="00EC07E0">
      <w:pPr>
        <w:spacing w:after="0" w:line="360" w:lineRule="auto"/>
        <w:ind w:firstLine="709"/>
        <w:jc w:val="both"/>
      </w:pPr>
      <w:r w:rsidRPr="00F23FD2">
        <w:t xml:space="preserve">Также </w:t>
      </w:r>
      <w:r w:rsidR="009C66ED">
        <w:t xml:space="preserve">довольно </w:t>
      </w:r>
      <w:r w:rsidRPr="00F23FD2">
        <w:t>многочисленными являются следующие мол</w:t>
      </w:r>
      <w:r w:rsidR="009C66ED">
        <w:t>одежные группы и субкультуры: «Панки</w:t>
      </w:r>
      <w:r w:rsidRPr="00F23FD2">
        <w:t>» (</w:t>
      </w:r>
      <w:r w:rsidR="009C66ED">
        <w:t>4,12</w:t>
      </w:r>
      <w:r w:rsidRPr="00F23FD2">
        <w:t>%</w:t>
      </w:r>
      <w:r w:rsidR="009C66ED">
        <w:t xml:space="preserve"> опрошенных</w:t>
      </w:r>
      <w:r w:rsidRPr="00F23FD2">
        <w:t>)</w:t>
      </w:r>
      <w:r w:rsidR="009C66ED">
        <w:t>,</w:t>
      </w:r>
      <w:r w:rsidRPr="00F23FD2">
        <w:t xml:space="preserve"> «</w:t>
      </w:r>
      <w:r w:rsidR="009C66ED">
        <w:t>Реперы</w:t>
      </w:r>
      <w:r w:rsidRPr="00F23FD2">
        <w:t>»</w:t>
      </w:r>
      <w:r w:rsidR="009C66ED">
        <w:t xml:space="preserve"> </w:t>
      </w:r>
      <w:r w:rsidRPr="00F23FD2">
        <w:t>(</w:t>
      </w:r>
      <w:r w:rsidR="009C66ED">
        <w:t>4,08</w:t>
      </w:r>
      <w:r w:rsidRPr="00F23FD2">
        <w:t>%</w:t>
      </w:r>
      <w:r w:rsidR="009C66ED">
        <w:t xml:space="preserve"> опрошенных</w:t>
      </w:r>
      <w:r w:rsidRPr="00F23FD2">
        <w:t>), «</w:t>
      </w:r>
      <w:r w:rsidR="009C66ED">
        <w:t>К-</w:t>
      </w:r>
      <w:proofErr w:type="spellStart"/>
      <w:r w:rsidR="009C66ED">
        <w:t>поперы</w:t>
      </w:r>
      <w:proofErr w:type="spellEnd"/>
      <w:r w:rsidRPr="00F23FD2">
        <w:t>»</w:t>
      </w:r>
      <w:r w:rsidR="009C66ED">
        <w:t xml:space="preserve"> </w:t>
      </w:r>
      <w:r w:rsidRPr="00F23FD2">
        <w:lastRenderedPageBreak/>
        <w:t>(</w:t>
      </w:r>
      <w:r w:rsidR="009C66ED">
        <w:t xml:space="preserve">3,73% </w:t>
      </w:r>
      <w:r>
        <w:t>опрошенных</w:t>
      </w:r>
      <w:r w:rsidRPr="00F23FD2">
        <w:t>). В этих молодежных группах члены, как правило</w:t>
      </w:r>
      <w:r>
        <w:t>,</w:t>
      </w:r>
      <w:r w:rsidRPr="00F23FD2">
        <w:t xml:space="preserve"> общаются между собой, совместно посещают тематические мероприятия, концерты, фестивали, что способствует включению в молодежную среду. </w:t>
      </w:r>
    </w:p>
    <w:p w:rsidR="0019110E" w:rsidRPr="00D32B8E" w:rsidRDefault="0019110E" w:rsidP="00D32B8E">
      <w:pPr>
        <w:spacing w:after="0" w:line="360" w:lineRule="auto"/>
        <w:ind w:firstLine="709"/>
        <w:jc w:val="both"/>
      </w:pPr>
      <w:r w:rsidRPr="00F23FD2">
        <w:t>Следует отметить</w:t>
      </w:r>
      <w:r w:rsidR="009C66ED">
        <w:t xml:space="preserve"> наличие</w:t>
      </w:r>
      <w:r w:rsidRPr="00F23FD2">
        <w:t xml:space="preserve"> респондентов</w:t>
      </w:r>
      <w:r>
        <w:t>,</w:t>
      </w:r>
      <w:r w:rsidRPr="00F23FD2">
        <w:t xml:space="preserve"> состоящих в </w:t>
      </w:r>
      <w:r w:rsidRPr="009C66ED">
        <w:t xml:space="preserve">маргинальных агрессивно настроенных неформальных объединениях, </w:t>
      </w:r>
      <w:r w:rsidRPr="009C66ED">
        <w:rPr>
          <w:shd w:val="clear" w:color="auto" w:fill="FFFFFF"/>
        </w:rPr>
        <w:t>обладающих криминальными чертами поведения</w:t>
      </w:r>
      <w:r w:rsidRPr="009C66ED">
        <w:t xml:space="preserve"> – «</w:t>
      </w:r>
      <w:r w:rsidR="009C66ED">
        <w:t>Г</w:t>
      </w:r>
      <w:r w:rsidRPr="009C66ED">
        <w:t>опники</w:t>
      </w:r>
      <w:r w:rsidR="009C66ED">
        <w:t xml:space="preserve">, </w:t>
      </w:r>
      <w:proofErr w:type="spellStart"/>
      <w:r w:rsidR="009C66ED">
        <w:t>гопы</w:t>
      </w:r>
      <w:proofErr w:type="spellEnd"/>
      <w:r w:rsidRPr="009C66ED">
        <w:t xml:space="preserve">» </w:t>
      </w:r>
      <w:r w:rsidR="009C66ED">
        <w:t>2</w:t>
      </w:r>
      <w:r w:rsidRPr="009C66ED">
        <w:t>,</w:t>
      </w:r>
      <w:r w:rsidR="009C66ED">
        <w:t>38</w:t>
      </w:r>
      <w:r w:rsidRPr="009C66ED">
        <w:t>% опрашиваемых и «</w:t>
      </w:r>
      <w:proofErr w:type="spellStart"/>
      <w:r w:rsidR="009C66ED">
        <w:t>Скинхэды</w:t>
      </w:r>
      <w:proofErr w:type="spellEnd"/>
      <w:r w:rsidRPr="009C66ED">
        <w:t>»</w:t>
      </w:r>
      <w:r w:rsidR="009C66ED">
        <w:t xml:space="preserve"> </w:t>
      </w:r>
      <w:r w:rsidRPr="009C66ED">
        <w:t xml:space="preserve">- </w:t>
      </w:r>
      <w:r w:rsidR="009C66ED">
        <w:t>3,64% опрашиваемых</w:t>
      </w:r>
      <w:r w:rsidRPr="009C66ED">
        <w:t>.</w:t>
      </w:r>
      <w:r w:rsidRPr="00F23FD2">
        <w:t xml:space="preserve"> </w:t>
      </w:r>
    </w:p>
    <w:p w:rsidR="00D32B8E" w:rsidRDefault="0019110E" w:rsidP="005D4D93">
      <w:pPr>
        <w:spacing w:after="0" w:line="360" w:lineRule="auto"/>
        <w:ind w:firstLine="709"/>
        <w:jc w:val="center"/>
        <w:rPr>
          <w:b/>
        </w:rPr>
      </w:pPr>
      <w:r w:rsidRPr="00F23FD2">
        <w:rPr>
          <w:b/>
        </w:rPr>
        <w:t>Рис.</w:t>
      </w:r>
      <w:r w:rsidR="00EC73AE">
        <w:rPr>
          <w:b/>
        </w:rPr>
        <w:t>7</w:t>
      </w:r>
      <w:r w:rsidR="005D4D93">
        <w:rPr>
          <w:b/>
        </w:rPr>
        <w:t xml:space="preserve">. </w:t>
      </w:r>
      <w:r w:rsidR="00D32B8E">
        <w:rPr>
          <w:b/>
        </w:rPr>
        <w:t>Молодежные группы, тусовки</w:t>
      </w:r>
      <w:r w:rsidR="00B32AFE">
        <w:rPr>
          <w:b/>
        </w:rPr>
        <w:t xml:space="preserve"> (%)</w:t>
      </w:r>
    </w:p>
    <w:p w:rsidR="00B94065" w:rsidRDefault="00A552FA" w:rsidP="00B94065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110605" cy="3242945"/>
            <wp:effectExtent l="0" t="0" r="23495" b="1460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110E" w:rsidRPr="00F23FD2" w:rsidRDefault="0019110E" w:rsidP="00822BCB">
      <w:pPr>
        <w:spacing w:after="0" w:line="360" w:lineRule="auto"/>
        <w:ind w:firstLine="709"/>
        <w:jc w:val="both"/>
        <w:rPr>
          <w:color w:val="000000"/>
        </w:rPr>
      </w:pPr>
      <w:r w:rsidRPr="00F23FD2">
        <w:rPr>
          <w:color w:val="000000"/>
        </w:rPr>
        <w:t xml:space="preserve">3. </w:t>
      </w:r>
      <w:r w:rsidRPr="00460DB4">
        <w:rPr>
          <w:b/>
          <w:color w:val="000000"/>
        </w:rPr>
        <w:t xml:space="preserve">При </w:t>
      </w:r>
      <w:proofErr w:type="gramStart"/>
      <w:r w:rsidRPr="00460DB4">
        <w:rPr>
          <w:b/>
          <w:color w:val="000000"/>
        </w:rPr>
        <w:t xml:space="preserve">исследовании  </w:t>
      </w:r>
      <w:r w:rsidRPr="00460DB4">
        <w:rPr>
          <w:b/>
          <w:i/>
          <w:color w:val="000000"/>
        </w:rPr>
        <w:t>этнической</w:t>
      </w:r>
      <w:proofErr w:type="gramEnd"/>
      <w:r w:rsidRPr="00460DB4">
        <w:rPr>
          <w:b/>
          <w:i/>
          <w:color w:val="000000"/>
        </w:rPr>
        <w:t xml:space="preserve"> принадлежности</w:t>
      </w:r>
      <w:r w:rsidRPr="00F23FD2">
        <w:rPr>
          <w:color w:val="000000"/>
        </w:rPr>
        <w:t xml:space="preserve"> детей мигрантов и их родителей, получены следующие результаты, позволяющие сделать выводы о составе группы обследованных мигрантов: </w:t>
      </w:r>
    </w:p>
    <w:p w:rsidR="00880B9F" w:rsidRDefault="00EE1739" w:rsidP="004D3FC0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F23FD2">
        <w:rPr>
          <w:color w:val="000000"/>
        </w:rPr>
        <w:t>твечая на вопрос о собственной национальност</w:t>
      </w:r>
      <w:r>
        <w:rPr>
          <w:color w:val="000000"/>
        </w:rPr>
        <w:t>и, б</w:t>
      </w:r>
      <w:r w:rsidR="00880B9F">
        <w:rPr>
          <w:color w:val="000000"/>
        </w:rPr>
        <w:t xml:space="preserve">ольшинство опрошенных детей </w:t>
      </w:r>
      <w:r>
        <w:rPr>
          <w:color w:val="000000"/>
        </w:rPr>
        <w:t xml:space="preserve">(83,45%) </w:t>
      </w:r>
      <w:r w:rsidR="00880B9F">
        <w:rPr>
          <w:color w:val="000000"/>
        </w:rPr>
        <w:t xml:space="preserve">относит себя </w:t>
      </w:r>
      <w:r>
        <w:rPr>
          <w:color w:val="000000"/>
        </w:rPr>
        <w:t xml:space="preserve">к русским. В эту группу входит </w:t>
      </w:r>
      <w:r w:rsidR="00822BCB">
        <w:rPr>
          <w:color w:val="000000"/>
        </w:rPr>
        <w:t>92</w:t>
      </w:r>
      <w:r w:rsidR="0019110E" w:rsidRPr="00F23FD2">
        <w:rPr>
          <w:color w:val="000000"/>
        </w:rPr>
        <w:t>,</w:t>
      </w:r>
      <w:r w:rsidR="00822BCB">
        <w:rPr>
          <w:color w:val="000000"/>
        </w:rPr>
        <w:t>29</w:t>
      </w:r>
      <w:r w:rsidR="0019110E" w:rsidRPr="00F23FD2">
        <w:rPr>
          <w:color w:val="000000"/>
        </w:rPr>
        <w:t>% детей коренного населения,</w:t>
      </w:r>
      <w:r>
        <w:rPr>
          <w:color w:val="000000"/>
        </w:rPr>
        <w:t xml:space="preserve"> </w:t>
      </w:r>
      <w:r w:rsidR="00822BCB">
        <w:rPr>
          <w:color w:val="000000"/>
        </w:rPr>
        <w:t>61</w:t>
      </w:r>
      <w:r w:rsidR="0019110E">
        <w:rPr>
          <w:color w:val="000000"/>
        </w:rPr>
        <w:t>,</w:t>
      </w:r>
      <w:r w:rsidR="00822BCB">
        <w:rPr>
          <w:color w:val="000000"/>
        </w:rPr>
        <w:t>93</w:t>
      </w:r>
      <w:r w:rsidR="0019110E">
        <w:rPr>
          <w:color w:val="000000"/>
        </w:rPr>
        <w:t>%</w:t>
      </w:r>
      <w:r>
        <w:rPr>
          <w:color w:val="000000"/>
        </w:rPr>
        <w:t xml:space="preserve"> мигрантов первого поколения и 82,62% мигрантов второго поколения.</w:t>
      </w:r>
    </w:p>
    <w:p w:rsidR="00880B9F" w:rsidRPr="00880B9F" w:rsidRDefault="00880B9F" w:rsidP="005D4D93">
      <w:pPr>
        <w:spacing w:after="0" w:line="360" w:lineRule="auto"/>
        <w:ind w:firstLine="709"/>
        <w:jc w:val="center"/>
        <w:rPr>
          <w:b/>
          <w:color w:val="000000"/>
        </w:rPr>
      </w:pPr>
      <w:r w:rsidRPr="003D146C">
        <w:rPr>
          <w:b/>
          <w:color w:val="000000"/>
        </w:rPr>
        <w:t>Рис.</w:t>
      </w:r>
      <w:r w:rsidR="00EC73AE">
        <w:rPr>
          <w:b/>
          <w:color w:val="000000"/>
        </w:rPr>
        <w:t>8</w:t>
      </w:r>
      <w:r w:rsidR="005D4D93">
        <w:rPr>
          <w:b/>
          <w:color w:val="000000"/>
        </w:rPr>
        <w:t xml:space="preserve">. Изменение количества </w:t>
      </w:r>
      <w:r w:rsidRPr="00880B9F">
        <w:rPr>
          <w:b/>
          <w:color w:val="000000"/>
        </w:rPr>
        <w:t xml:space="preserve">детей, </w:t>
      </w:r>
      <w:r w:rsidR="00EE1739">
        <w:rPr>
          <w:b/>
          <w:color w:val="000000"/>
        </w:rPr>
        <w:t>относящих себя</w:t>
      </w:r>
      <w:r w:rsidRPr="00880B9F">
        <w:rPr>
          <w:b/>
          <w:color w:val="000000"/>
        </w:rPr>
        <w:t xml:space="preserve"> к национальности «Русский</w:t>
      </w:r>
      <w:r w:rsidR="005D4D93">
        <w:rPr>
          <w:b/>
          <w:color w:val="000000"/>
        </w:rPr>
        <w:t>» с течением времени</w:t>
      </w:r>
      <w:r w:rsidRPr="00880B9F">
        <w:rPr>
          <w:b/>
          <w:color w:val="000000"/>
        </w:rPr>
        <w:t xml:space="preserve"> (%)</w:t>
      </w:r>
    </w:p>
    <w:p w:rsidR="0019110E" w:rsidRDefault="00A552FA" w:rsidP="00CB572C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96DEB55" wp14:editId="58E9D0C7">
            <wp:extent cx="5943600" cy="1981200"/>
            <wp:effectExtent l="0" t="0" r="19050" b="1905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1739" w:rsidRDefault="00EE1739" w:rsidP="004D3FC0">
      <w:pPr>
        <w:spacing w:after="0" w:line="360" w:lineRule="auto"/>
        <w:ind w:firstLine="709"/>
        <w:jc w:val="both"/>
        <w:rPr>
          <w:color w:val="000000"/>
        </w:rPr>
      </w:pPr>
      <w:r>
        <w:rPr>
          <w:noProof/>
        </w:rPr>
        <w:lastRenderedPageBreak/>
        <w:t>Такая этническая принадлежность, как «Русские» является наиболее предсталенной</w:t>
      </w:r>
      <w:r w:rsidRPr="00EE1739">
        <w:rPr>
          <w:noProof/>
        </w:rPr>
        <w:t xml:space="preserve"> </w:t>
      </w:r>
      <w:r>
        <w:rPr>
          <w:noProof/>
        </w:rPr>
        <w:t>на протяжении всех этапов обследования</w:t>
      </w:r>
      <w:r w:rsidR="00374981">
        <w:rPr>
          <w:noProof/>
        </w:rPr>
        <w:t xml:space="preserve"> (рисунок </w:t>
      </w:r>
      <w:r w:rsidR="00EC73AE">
        <w:rPr>
          <w:noProof/>
        </w:rPr>
        <w:t>8</w:t>
      </w:r>
      <w:r w:rsidR="00374981">
        <w:rPr>
          <w:noProof/>
        </w:rPr>
        <w:t>)</w:t>
      </w:r>
      <w:r>
        <w:rPr>
          <w:noProof/>
        </w:rPr>
        <w:t>.</w:t>
      </w:r>
    </w:p>
    <w:p w:rsidR="00880B9F" w:rsidRDefault="00FC1074" w:rsidP="00EE1739">
      <w:pPr>
        <w:spacing w:after="0" w:line="360" w:lineRule="auto"/>
        <w:ind w:firstLine="851"/>
        <w:jc w:val="both"/>
        <w:rPr>
          <w:color w:val="000000"/>
          <w:highlight w:val="yellow"/>
        </w:rPr>
      </w:pPr>
      <w:r>
        <w:rPr>
          <w:color w:val="000000"/>
        </w:rPr>
        <w:t>1,34</w:t>
      </w:r>
      <w:r w:rsidR="00880B9F" w:rsidRPr="00F23FD2">
        <w:rPr>
          <w:color w:val="000000"/>
        </w:rPr>
        <w:t xml:space="preserve">% </w:t>
      </w:r>
      <w:r w:rsidR="00EE1739">
        <w:rPr>
          <w:color w:val="000000"/>
        </w:rPr>
        <w:t xml:space="preserve">опрошенных детей </w:t>
      </w:r>
      <w:r w:rsidR="00880B9F" w:rsidRPr="00F23FD2">
        <w:rPr>
          <w:color w:val="000000"/>
        </w:rPr>
        <w:t>обозначают свою национальность как «</w:t>
      </w:r>
      <w:r w:rsidR="00880B9F">
        <w:rPr>
          <w:color w:val="000000"/>
        </w:rPr>
        <w:t>Азербайджанцы</w:t>
      </w:r>
      <w:r w:rsidR="00880B9F" w:rsidRPr="00F23FD2">
        <w:rPr>
          <w:color w:val="000000"/>
        </w:rPr>
        <w:t>»</w:t>
      </w:r>
      <w:r>
        <w:rPr>
          <w:color w:val="000000"/>
        </w:rPr>
        <w:t xml:space="preserve">, </w:t>
      </w:r>
      <w:r w:rsidR="00880B9F" w:rsidRPr="00F23FD2">
        <w:rPr>
          <w:color w:val="000000"/>
        </w:rPr>
        <w:t>2,</w:t>
      </w:r>
      <w:r>
        <w:rPr>
          <w:color w:val="000000"/>
        </w:rPr>
        <w:t>08</w:t>
      </w:r>
      <w:r w:rsidR="00880B9F">
        <w:rPr>
          <w:color w:val="000000"/>
        </w:rPr>
        <w:t xml:space="preserve">% </w:t>
      </w:r>
      <w:r w:rsidR="00B32AFE">
        <w:rPr>
          <w:color w:val="000000"/>
        </w:rPr>
        <w:t>относят себя к</w:t>
      </w:r>
      <w:r w:rsidR="00880B9F" w:rsidRPr="00F23FD2">
        <w:rPr>
          <w:color w:val="000000"/>
        </w:rPr>
        <w:t xml:space="preserve"> </w:t>
      </w:r>
      <w:r w:rsidR="00880B9F">
        <w:rPr>
          <w:color w:val="000000"/>
        </w:rPr>
        <w:t>армян</w:t>
      </w:r>
      <w:r w:rsidR="00B32AFE">
        <w:rPr>
          <w:color w:val="000000"/>
        </w:rPr>
        <w:t>ам</w:t>
      </w:r>
      <w:r w:rsidR="00880B9F">
        <w:rPr>
          <w:color w:val="000000"/>
        </w:rPr>
        <w:t>, 2,</w:t>
      </w:r>
      <w:r>
        <w:rPr>
          <w:color w:val="000000"/>
        </w:rPr>
        <w:t>90</w:t>
      </w:r>
      <w:r w:rsidR="00B32AFE">
        <w:rPr>
          <w:color w:val="000000"/>
        </w:rPr>
        <w:t xml:space="preserve">% к </w:t>
      </w:r>
      <w:r w:rsidR="00880B9F">
        <w:rPr>
          <w:color w:val="000000"/>
        </w:rPr>
        <w:t>таджик</w:t>
      </w:r>
      <w:r w:rsidR="00B32AFE">
        <w:rPr>
          <w:color w:val="000000"/>
        </w:rPr>
        <w:t>ам</w:t>
      </w:r>
      <w:r w:rsidR="00EE1739">
        <w:rPr>
          <w:color w:val="000000"/>
        </w:rPr>
        <w:t xml:space="preserve">, </w:t>
      </w:r>
      <w:r>
        <w:rPr>
          <w:color w:val="000000"/>
        </w:rPr>
        <w:t>1</w:t>
      </w:r>
      <w:r w:rsidR="00880B9F" w:rsidRPr="00F23FD2">
        <w:rPr>
          <w:color w:val="000000"/>
        </w:rPr>
        <w:t>,</w:t>
      </w:r>
      <w:r>
        <w:rPr>
          <w:color w:val="000000"/>
        </w:rPr>
        <w:t>21</w:t>
      </w:r>
      <w:r w:rsidR="00880B9F" w:rsidRPr="00F23FD2">
        <w:rPr>
          <w:color w:val="000000"/>
        </w:rPr>
        <w:t xml:space="preserve">% </w:t>
      </w:r>
      <w:r w:rsidR="00B32AFE">
        <w:rPr>
          <w:color w:val="000000"/>
        </w:rPr>
        <w:t xml:space="preserve">к </w:t>
      </w:r>
      <w:r w:rsidR="00880B9F">
        <w:rPr>
          <w:color w:val="000000"/>
        </w:rPr>
        <w:t>украинц</w:t>
      </w:r>
      <w:r w:rsidR="00B32AFE">
        <w:rPr>
          <w:color w:val="000000"/>
        </w:rPr>
        <w:t>ам</w:t>
      </w:r>
      <w:r w:rsidR="00880B9F">
        <w:rPr>
          <w:color w:val="000000"/>
        </w:rPr>
        <w:t xml:space="preserve">, </w:t>
      </w:r>
      <w:r w:rsidR="00B32AFE">
        <w:rPr>
          <w:color w:val="000000"/>
        </w:rPr>
        <w:t xml:space="preserve">к </w:t>
      </w:r>
      <w:r w:rsidR="00880B9F">
        <w:rPr>
          <w:color w:val="000000"/>
        </w:rPr>
        <w:t>узбек</w:t>
      </w:r>
      <w:r w:rsidR="00B32AFE">
        <w:rPr>
          <w:color w:val="000000"/>
        </w:rPr>
        <w:t>ам относят себя</w:t>
      </w:r>
      <w:r w:rsidR="00880B9F">
        <w:rPr>
          <w:color w:val="000000"/>
        </w:rPr>
        <w:t xml:space="preserve"> </w:t>
      </w:r>
      <w:r>
        <w:rPr>
          <w:color w:val="000000"/>
        </w:rPr>
        <w:t>1</w:t>
      </w:r>
      <w:r w:rsidR="00880B9F">
        <w:rPr>
          <w:color w:val="000000"/>
        </w:rPr>
        <w:t>,</w:t>
      </w:r>
      <w:r>
        <w:rPr>
          <w:color w:val="000000"/>
        </w:rPr>
        <w:t>47</w:t>
      </w:r>
      <w:r w:rsidR="00880B9F">
        <w:rPr>
          <w:color w:val="000000"/>
        </w:rPr>
        <w:t>%</w:t>
      </w:r>
      <w:r>
        <w:rPr>
          <w:color w:val="000000"/>
        </w:rPr>
        <w:t xml:space="preserve"> </w:t>
      </w:r>
      <w:r w:rsidR="00B32AFE">
        <w:rPr>
          <w:color w:val="000000"/>
        </w:rPr>
        <w:t xml:space="preserve">опрошенных </w:t>
      </w:r>
      <w:r>
        <w:rPr>
          <w:color w:val="000000"/>
        </w:rPr>
        <w:t xml:space="preserve">(рисунок </w:t>
      </w:r>
      <w:r w:rsidR="00EC73AE">
        <w:rPr>
          <w:color w:val="000000"/>
        </w:rPr>
        <w:t>9</w:t>
      </w:r>
      <w:r>
        <w:rPr>
          <w:color w:val="000000"/>
        </w:rPr>
        <w:t>).</w:t>
      </w:r>
      <w:r w:rsidR="00880B9F" w:rsidRPr="00F23FD2">
        <w:rPr>
          <w:color w:val="000000"/>
        </w:rPr>
        <w:t xml:space="preserve"> </w:t>
      </w:r>
      <w:r w:rsidR="00880B9F">
        <w:rPr>
          <w:color w:val="000000"/>
        </w:rPr>
        <w:t>Остальные национальности составляют около 5,9% от общего количества опрошенных детей.</w:t>
      </w:r>
    </w:p>
    <w:p w:rsidR="00F617D8" w:rsidRPr="00D61C37" w:rsidRDefault="00F617D8" w:rsidP="00D61C37">
      <w:pPr>
        <w:spacing w:after="0" w:line="360" w:lineRule="auto"/>
        <w:ind w:firstLine="709"/>
        <w:jc w:val="right"/>
        <w:rPr>
          <w:b/>
          <w:color w:val="000000"/>
        </w:rPr>
      </w:pPr>
      <w:r w:rsidRPr="003D146C">
        <w:rPr>
          <w:b/>
          <w:color w:val="000000"/>
        </w:rPr>
        <w:t xml:space="preserve">Рис. </w:t>
      </w:r>
      <w:r w:rsidR="00EC73AE">
        <w:rPr>
          <w:b/>
          <w:color w:val="000000"/>
        </w:rPr>
        <w:t>9</w:t>
      </w:r>
      <w:r w:rsidR="00D61C37">
        <w:rPr>
          <w:b/>
          <w:color w:val="000000"/>
        </w:rPr>
        <w:t xml:space="preserve">. </w:t>
      </w:r>
      <w:r w:rsidRPr="003D146C">
        <w:rPr>
          <w:b/>
        </w:rPr>
        <w:t xml:space="preserve">Соотношение </w:t>
      </w:r>
      <w:r w:rsidR="00880B9F" w:rsidRPr="003D146C">
        <w:rPr>
          <w:b/>
        </w:rPr>
        <w:t xml:space="preserve">некоторых других этнических принадлежностей </w:t>
      </w:r>
      <w:r w:rsidRPr="003D146C">
        <w:rPr>
          <w:b/>
        </w:rPr>
        <w:t>(%)</w:t>
      </w:r>
    </w:p>
    <w:p w:rsidR="00F617D8" w:rsidRDefault="00A552FA" w:rsidP="00F617D8">
      <w:pPr>
        <w:spacing w:after="0"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6110605" cy="2880360"/>
            <wp:effectExtent l="0" t="0" r="23495" b="1524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53A7" w:rsidRPr="00B876A3" w:rsidRDefault="00B853A7" w:rsidP="00B853A7">
      <w:pPr>
        <w:spacing w:after="0" w:line="360" w:lineRule="auto"/>
        <w:ind w:firstLine="709"/>
        <w:jc w:val="both"/>
      </w:pPr>
      <w:r w:rsidRPr="00B876A3">
        <w:t>Анализируя общие показатели по выборке необходимо отметить увеличение количества обучающихся</w:t>
      </w:r>
      <w:r>
        <w:t>,</w:t>
      </w:r>
      <w:r w:rsidRPr="00B876A3">
        <w:t xml:space="preserve"> относящих себя к </w:t>
      </w:r>
      <w:r>
        <w:t xml:space="preserve">азербайджанцам, </w:t>
      </w:r>
      <w:r w:rsidRPr="00B876A3">
        <w:t>армянам</w:t>
      </w:r>
      <w:r>
        <w:t>, таджикам и узбекам. При этом количество детей, относящих себя к украинцам, незначительно снизилось, что может быть связано с текущей политической ситуацией в стране.</w:t>
      </w:r>
    </w:p>
    <w:p w:rsidR="00F10746" w:rsidRPr="00F23FD2" w:rsidRDefault="00F10746" w:rsidP="00B853A7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Также стоит отметить, что не все дети </w:t>
      </w:r>
      <w:r>
        <w:t>понимают разницу между национальностью, приверженностью к какой-либо религии, гражданством и т.д. Так в качестве своей национальности дети указывают «</w:t>
      </w:r>
      <w:r w:rsidR="0081031A">
        <w:t>русский народ</w:t>
      </w:r>
      <w:r>
        <w:t>» (0,</w:t>
      </w:r>
      <w:r w:rsidR="0081031A">
        <w:t>04</w:t>
      </w:r>
      <w:r>
        <w:t>%), «мусульманин» (0,</w:t>
      </w:r>
      <w:r w:rsidR="0081031A">
        <w:t>13</w:t>
      </w:r>
      <w:r>
        <w:t>%)</w:t>
      </w:r>
      <w:r w:rsidR="0081031A">
        <w:t>, «англичанин» (0,04%), «Россия» (0,21%), «славянин» (0,13%), «Гражданин РФ» (0,04%), «африканец» (0,04%)</w:t>
      </w:r>
      <w:r>
        <w:t xml:space="preserve"> и т.д.</w:t>
      </w:r>
    </w:p>
    <w:p w:rsidR="0019110E" w:rsidRDefault="0019110E" w:rsidP="00822BCB">
      <w:pPr>
        <w:spacing w:after="0" w:line="360" w:lineRule="auto"/>
        <w:ind w:firstLine="709"/>
        <w:jc w:val="both"/>
        <w:rPr>
          <w:color w:val="000000"/>
        </w:rPr>
      </w:pPr>
      <w:proofErr w:type="gramStart"/>
      <w:r w:rsidRPr="00B853A7">
        <w:rPr>
          <w:color w:val="000000"/>
        </w:rPr>
        <w:t>Этническая  принадлежность</w:t>
      </w:r>
      <w:proofErr w:type="gramEnd"/>
      <w:r w:rsidRPr="00B853A7">
        <w:rPr>
          <w:color w:val="000000"/>
        </w:rPr>
        <w:t xml:space="preserve"> родителей</w:t>
      </w:r>
      <w:r w:rsidR="00D61C37">
        <w:rPr>
          <w:color w:val="000000"/>
        </w:rPr>
        <w:t xml:space="preserve"> (рисунки </w:t>
      </w:r>
      <w:r w:rsidR="00E91B3D">
        <w:rPr>
          <w:color w:val="000000"/>
        </w:rPr>
        <w:t>1</w:t>
      </w:r>
      <w:r w:rsidR="00EC73AE">
        <w:rPr>
          <w:color w:val="000000"/>
        </w:rPr>
        <w:t>0</w:t>
      </w:r>
      <w:r w:rsidR="00D61C37">
        <w:rPr>
          <w:color w:val="000000"/>
        </w:rPr>
        <w:t xml:space="preserve"> и 1</w:t>
      </w:r>
      <w:r w:rsidR="00EC73AE">
        <w:rPr>
          <w:color w:val="000000"/>
        </w:rPr>
        <w:t>1</w:t>
      </w:r>
      <w:r w:rsidR="00E91B3D">
        <w:rPr>
          <w:color w:val="000000"/>
        </w:rPr>
        <w:t>)</w:t>
      </w:r>
      <w:r w:rsidRPr="00B853A7">
        <w:rPr>
          <w:color w:val="000000"/>
        </w:rPr>
        <w:t xml:space="preserve">: было выявлено, что </w:t>
      </w:r>
      <w:r w:rsidR="00822BCB" w:rsidRPr="00B853A7">
        <w:rPr>
          <w:color w:val="000000"/>
        </w:rPr>
        <w:t>89</w:t>
      </w:r>
      <w:r w:rsidR="00C454AF" w:rsidRPr="00B853A7">
        <w:rPr>
          <w:color w:val="000000"/>
        </w:rPr>
        <w:t>,41</w:t>
      </w:r>
      <w:r w:rsidRPr="00B853A7">
        <w:rPr>
          <w:color w:val="000000"/>
        </w:rPr>
        <w:t>% матерей и</w:t>
      </w:r>
      <w:r w:rsidRPr="00F23FD2">
        <w:rPr>
          <w:color w:val="000000"/>
        </w:rPr>
        <w:t xml:space="preserve"> 8</w:t>
      </w:r>
      <w:r w:rsidR="00C454AF">
        <w:rPr>
          <w:color w:val="000000"/>
        </w:rPr>
        <w:t>0</w:t>
      </w:r>
      <w:r w:rsidRPr="00F23FD2">
        <w:rPr>
          <w:color w:val="000000"/>
        </w:rPr>
        <w:t>,</w:t>
      </w:r>
      <w:r w:rsidR="00C454AF">
        <w:rPr>
          <w:color w:val="000000"/>
        </w:rPr>
        <w:t>30</w:t>
      </w:r>
      <w:r w:rsidRPr="00F23FD2">
        <w:rPr>
          <w:color w:val="000000"/>
        </w:rPr>
        <w:t>% отцов учащихся, принадлежащих группе коренного населения – рус</w:t>
      </w:r>
      <w:r w:rsidR="00C454AF">
        <w:rPr>
          <w:color w:val="000000"/>
        </w:rPr>
        <w:t>ские. В группе детей-мигрантов первого поколения русскими являются 62</w:t>
      </w:r>
      <w:r w:rsidRPr="00F23FD2">
        <w:rPr>
          <w:color w:val="000000"/>
        </w:rPr>
        <w:t>,</w:t>
      </w:r>
      <w:r w:rsidR="00C454AF">
        <w:rPr>
          <w:color w:val="000000"/>
        </w:rPr>
        <w:t>33</w:t>
      </w:r>
      <w:r w:rsidRPr="00F23FD2">
        <w:rPr>
          <w:color w:val="000000"/>
        </w:rPr>
        <w:t xml:space="preserve">% матерей и </w:t>
      </w:r>
      <w:r w:rsidR="00C454AF">
        <w:rPr>
          <w:color w:val="000000"/>
        </w:rPr>
        <w:t>52</w:t>
      </w:r>
      <w:r w:rsidRPr="00F23FD2">
        <w:rPr>
          <w:color w:val="000000"/>
        </w:rPr>
        <w:t>,</w:t>
      </w:r>
      <w:r w:rsidR="00C454AF">
        <w:rPr>
          <w:color w:val="000000"/>
        </w:rPr>
        <w:t>47</w:t>
      </w:r>
      <w:r w:rsidRPr="00F23FD2">
        <w:rPr>
          <w:color w:val="000000"/>
        </w:rPr>
        <w:t xml:space="preserve">% отцов, а у детей-мигрантов </w:t>
      </w:r>
      <w:r w:rsidR="00C454AF">
        <w:rPr>
          <w:color w:val="000000"/>
        </w:rPr>
        <w:t>второго</w:t>
      </w:r>
      <w:r w:rsidRPr="00F23FD2">
        <w:rPr>
          <w:color w:val="000000"/>
        </w:rPr>
        <w:t xml:space="preserve"> поколения </w:t>
      </w:r>
      <w:r w:rsidR="004D3FC0">
        <w:rPr>
          <w:color w:val="000000"/>
        </w:rPr>
        <w:t xml:space="preserve">русскими являются </w:t>
      </w:r>
      <w:r w:rsidR="00C454AF">
        <w:rPr>
          <w:color w:val="000000"/>
        </w:rPr>
        <w:t>79,49</w:t>
      </w:r>
      <w:r w:rsidRPr="00F23FD2">
        <w:rPr>
          <w:color w:val="000000"/>
        </w:rPr>
        <w:t>% матерей и 6</w:t>
      </w:r>
      <w:r w:rsidR="00C454AF">
        <w:rPr>
          <w:color w:val="000000"/>
        </w:rPr>
        <w:t>8</w:t>
      </w:r>
      <w:r w:rsidRPr="00F23FD2">
        <w:rPr>
          <w:color w:val="000000"/>
        </w:rPr>
        <w:t>,</w:t>
      </w:r>
      <w:r w:rsidR="00C454AF">
        <w:rPr>
          <w:color w:val="000000"/>
        </w:rPr>
        <w:t>36</w:t>
      </w:r>
      <w:r w:rsidRPr="00F23FD2">
        <w:rPr>
          <w:color w:val="000000"/>
        </w:rPr>
        <w:t xml:space="preserve">% отцов. То есть, можно предположить, </w:t>
      </w:r>
      <w:proofErr w:type="gramStart"/>
      <w:r w:rsidRPr="00F23FD2">
        <w:rPr>
          <w:color w:val="000000"/>
        </w:rPr>
        <w:t xml:space="preserve">что  </w:t>
      </w:r>
      <w:r w:rsidR="00C454AF">
        <w:rPr>
          <w:color w:val="000000"/>
        </w:rPr>
        <w:t>около</w:t>
      </w:r>
      <w:proofErr w:type="gramEnd"/>
      <w:r w:rsidRPr="00F23FD2">
        <w:rPr>
          <w:color w:val="000000"/>
        </w:rPr>
        <w:t xml:space="preserve"> 60% обследованных детей</w:t>
      </w:r>
      <w:r>
        <w:rPr>
          <w:color w:val="000000"/>
        </w:rPr>
        <w:t>-</w:t>
      </w:r>
      <w:r w:rsidRPr="00F23FD2">
        <w:rPr>
          <w:color w:val="000000"/>
        </w:rPr>
        <w:t>мигрантов являются внутренними мигрантами и имеют ту</w:t>
      </w:r>
      <w:r w:rsidR="00C454AF">
        <w:rPr>
          <w:color w:val="000000"/>
        </w:rPr>
        <w:t xml:space="preserve"> </w:t>
      </w:r>
      <w:r w:rsidRPr="00F23FD2">
        <w:rPr>
          <w:color w:val="000000"/>
        </w:rPr>
        <w:t>же этническую принадлежн</w:t>
      </w:r>
      <w:r w:rsidR="00D61C37">
        <w:rPr>
          <w:color w:val="000000"/>
        </w:rPr>
        <w:t>ость, что и принимающее общество</w:t>
      </w:r>
      <w:r w:rsidRPr="00F23FD2">
        <w:rPr>
          <w:color w:val="000000"/>
        </w:rPr>
        <w:t>.</w:t>
      </w:r>
      <w:r>
        <w:rPr>
          <w:color w:val="000000"/>
        </w:rPr>
        <w:t xml:space="preserve"> Н</w:t>
      </w:r>
      <w:r w:rsidRPr="00F23FD2">
        <w:rPr>
          <w:color w:val="000000"/>
        </w:rPr>
        <w:t>аиболее многочисленными</w:t>
      </w:r>
      <w:r w:rsidR="001B383C">
        <w:rPr>
          <w:color w:val="000000"/>
        </w:rPr>
        <w:t xml:space="preserve"> среди других национальных групп являются следующие</w:t>
      </w:r>
      <w:r w:rsidRPr="00F23FD2">
        <w:rPr>
          <w:color w:val="000000"/>
        </w:rPr>
        <w:t xml:space="preserve">: </w:t>
      </w:r>
      <w:r w:rsidR="00C454AF">
        <w:rPr>
          <w:color w:val="000000"/>
        </w:rPr>
        <w:t>таджики, армяне, азербайджанцы</w:t>
      </w:r>
      <w:r w:rsidRPr="00F23FD2">
        <w:rPr>
          <w:color w:val="000000"/>
        </w:rPr>
        <w:t>.</w:t>
      </w:r>
    </w:p>
    <w:p w:rsidR="001B383C" w:rsidRPr="001B383C" w:rsidRDefault="001B383C" w:rsidP="00D61C37">
      <w:pPr>
        <w:spacing w:after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1B383C">
        <w:rPr>
          <w:b/>
          <w:color w:val="000000"/>
        </w:rPr>
        <w:lastRenderedPageBreak/>
        <w:t xml:space="preserve">Рис. </w:t>
      </w:r>
      <w:r w:rsidR="00E91B3D">
        <w:rPr>
          <w:b/>
          <w:color w:val="000000"/>
        </w:rPr>
        <w:t>1</w:t>
      </w:r>
      <w:r w:rsidR="00EC73AE">
        <w:rPr>
          <w:b/>
          <w:color w:val="000000"/>
        </w:rPr>
        <w:t>0</w:t>
      </w:r>
      <w:r w:rsidR="00D61C37">
        <w:rPr>
          <w:b/>
          <w:color w:val="000000"/>
        </w:rPr>
        <w:t xml:space="preserve">. </w:t>
      </w:r>
      <w:r w:rsidRPr="001B383C">
        <w:rPr>
          <w:b/>
          <w:color w:val="000000"/>
        </w:rPr>
        <w:t>Этническая принадлежность родителей: матери (%)</w:t>
      </w:r>
    </w:p>
    <w:p w:rsidR="00374981" w:rsidRDefault="00A552FA" w:rsidP="00822BCB">
      <w:pPr>
        <w:spacing w:after="0" w:line="360" w:lineRule="auto"/>
        <w:ind w:firstLine="709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688330" cy="3202305"/>
            <wp:effectExtent l="0" t="0" r="26670" b="1714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383C" w:rsidRDefault="001B383C" w:rsidP="00D61C37">
      <w:pPr>
        <w:spacing w:after="0" w:line="360" w:lineRule="auto"/>
        <w:ind w:firstLine="709"/>
        <w:jc w:val="center"/>
        <w:rPr>
          <w:b/>
          <w:color w:val="000000"/>
        </w:rPr>
      </w:pPr>
      <w:r w:rsidRPr="001B383C">
        <w:rPr>
          <w:b/>
          <w:color w:val="000000"/>
        </w:rPr>
        <w:t xml:space="preserve">Рис. </w:t>
      </w:r>
      <w:r w:rsidR="00D61C37">
        <w:rPr>
          <w:b/>
          <w:color w:val="000000"/>
        </w:rPr>
        <w:t>1</w:t>
      </w:r>
      <w:r w:rsidR="00EC73AE">
        <w:rPr>
          <w:b/>
          <w:color w:val="000000"/>
        </w:rPr>
        <w:t>1</w:t>
      </w:r>
      <w:r w:rsidR="00D61C37">
        <w:rPr>
          <w:b/>
          <w:color w:val="000000"/>
        </w:rPr>
        <w:t xml:space="preserve">. </w:t>
      </w:r>
      <w:r w:rsidRPr="001B383C">
        <w:rPr>
          <w:b/>
          <w:color w:val="000000"/>
        </w:rPr>
        <w:t>Этническая принадлежность родителей: отцы (%)</w:t>
      </w:r>
    </w:p>
    <w:p w:rsidR="001B383C" w:rsidRPr="001B383C" w:rsidRDefault="00A552FA" w:rsidP="001B383C">
      <w:pPr>
        <w:spacing w:after="0" w:line="360" w:lineRule="auto"/>
        <w:ind w:firstLine="709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715000" cy="3171825"/>
            <wp:effectExtent l="0" t="0" r="19050" b="9525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110E" w:rsidRPr="00F23FD2" w:rsidRDefault="0019110E" w:rsidP="00822BCB">
      <w:pPr>
        <w:spacing w:after="0" w:line="360" w:lineRule="auto"/>
        <w:ind w:firstLine="709"/>
        <w:jc w:val="both"/>
        <w:rPr>
          <w:i/>
          <w:color w:val="000000"/>
        </w:rPr>
      </w:pPr>
      <w:r w:rsidRPr="00E91B3D">
        <w:rPr>
          <w:b/>
          <w:color w:val="000000"/>
        </w:rPr>
        <w:t>4</w:t>
      </w:r>
      <w:r w:rsidRPr="00E91B3D">
        <w:rPr>
          <w:b/>
          <w:i/>
          <w:color w:val="000000"/>
        </w:rPr>
        <w:t xml:space="preserve">. Религиозная </w:t>
      </w:r>
      <w:proofErr w:type="gramStart"/>
      <w:r w:rsidRPr="00E91B3D">
        <w:rPr>
          <w:b/>
          <w:i/>
          <w:color w:val="000000"/>
        </w:rPr>
        <w:t>среда</w:t>
      </w:r>
      <w:r w:rsidRPr="00F23FD2">
        <w:rPr>
          <w:i/>
          <w:color w:val="000000"/>
        </w:rPr>
        <w:t xml:space="preserve">  </w:t>
      </w:r>
      <w:r w:rsidRPr="00F23FD2">
        <w:rPr>
          <w:color w:val="000000"/>
        </w:rPr>
        <w:t>описана</w:t>
      </w:r>
      <w:proofErr w:type="gramEnd"/>
      <w:r w:rsidRPr="00F23FD2">
        <w:rPr>
          <w:color w:val="000000"/>
        </w:rPr>
        <w:t xml:space="preserve">  следующими параметрами</w:t>
      </w:r>
      <w:r w:rsidRPr="00F23FD2">
        <w:rPr>
          <w:i/>
          <w:color w:val="000000"/>
        </w:rPr>
        <w:t>:</w:t>
      </w:r>
    </w:p>
    <w:p w:rsidR="0019110E" w:rsidRPr="00E91B3D" w:rsidRDefault="0019110E" w:rsidP="00822BCB">
      <w:pPr>
        <w:spacing w:after="0" w:line="360" w:lineRule="auto"/>
        <w:ind w:firstLine="709"/>
        <w:jc w:val="both"/>
        <w:rPr>
          <w:b/>
          <w:color w:val="000000"/>
        </w:rPr>
      </w:pPr>
      <w:r w:rsidRPr="00E91B3D">
        <w:rPr>
          <w:b/>
          <w:color w:val="000000"/>
        </w:rPr>
        <w:t xml:space="preserve">4.1.  Строгость в соблюдении религиозных обрядов. </w:t>
      </w:r>
    </w:p>
    <w:p w:rsidR="0019110E" w:rsidRPr="00F23FD2" w:rsidRDefault="0046329C" w:rsidP="00822BCB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Около 13,28% опрошенных подростков отметили, что в их семьях строго придерживаются религии – выполняют положенные обряды и отмечают многие религиозные праздники. </w:t>
      </w:r>
      <w:r w:rsidR="00B853A7">
        <w:rPr>
          <w:color w:val="000000"/>
        </w:rPr>
        <w:t xml:space="preserve">Почти каждая пятая семья детей-мигрантов первого поколения (21,10%) строго придерживается религии, тогда как </w:t>
      </w:r>
      <w:r>
        <w:rPr>
          <w:color w:val="000000"/>
        </w:rPr>
        <w:t xml:space="preserve">среди коренного населения </w:t>
      </w:r>
      <w:r w:rsidR="00B853A7">
        <w:rPr>
          <w:color w:val="000000"/>
        </w:rPr>
        <w:t xml:space="preserve">(9,97%) и мигрантов второго поколения (13,87%) </w:t>
      </w:r>
      <w:r>
        <w:rPr>
          <w:color w:val="000000"/>
        </w:rPr>
        <w:t>таких семей меньше</w:t>
      </w:r>
      <w:r w:rsidR="00B853A7">
        <w:rPr>
          <w:color w:val="000000"/>
        </w:rPr>
        <w:t xml:space="preserve">. </w:t>
      </w:r>
      <w:r>
        <w:rPr>
          <w:color w:val="000000"/>
        </w:rPr>
        <w:t>В</w:t>
      </w:r>
      <w:r w:rsidR="0019110E" w:rsidRPr="00F23FD2">
        <w:rPr>
          <w:color w:val="000000"/>
        </w:rPr>
        <w:t xml:space="preserve"> семье отмечают только большие религиозные праздники, а каких</w:t>
      </w:r>
      <w:r w:rsidR="00467CBD">
        <w:rPr>
          <w:color w:val="000000"/>
        </w:rPr>
        <w:t>-то других обрядов не соблюдают</w:t>
      </w:r>
      <w:r w:rsidR="0019110E" w:rsidRPr="00F23FD2">
        <w:rPr>
          <w:color w:val="000000"/>
        </w:rPr>
        <w:t xml:space="preserve"> в 4</w:t>
      </w:r>
      <w:r>
        <w:rPr>
          <w:color w:val="000000"/>
        </w:rPr>
        <w:t xml:space="preserve">2 – </w:t>
      </w:r>
      <w:r w:rsidR="0019110E" w:rsidRPr="00F23FD2">
        <w:rPr>
          <w:color w:val="000000"/>
        </w:rPr>
        <w:t>4</w:t>
      </w:r>
      <w:r>
        <w:rPr>
          <w:color w:val="000000"/>
        </w:rPr>
        <w:t>7</w:t>
      </w:r>
      <w:r w:rsidR="0019110E" w:rsidRPr="00F23FD2">
        <w:rPr>
          <w:color w:val="000000"/>
        </w:rPr>
        <w:t xml:space="preserve">% семей; в семье вспоминают о </w:t>
      </w:r>
      <w:r w:rsidR="0019110E" w:rsidRPr="00F23FD2">
        <w:rPr>
          <w:color w:val="000000"/>
        </w:rPr>
        <w:lastRenderedPageBreak/>
        <w:t xml:space="preserve">религии только в связи с каким-либо событием – свадьбой и т.д. – </w:t>
      </w:r>
      <w:r>
        <w:rPr>
          <w:color w:val="000000"/>
        </w:rPr>
        <w:t>19 – 23</w:t>
      </w:r>
      <w:r w:rsidR="0019110E" w:rsidRPr="00F23FD2">
        <w:rPr>
          <w:color w:val="000000"/>
        </w:rPr>
        <w:t xml:space="preserve">%; в семье не отмечают религиозные праздники и не выполняют </w:t>
      </w:r>
      <w:r>
        <w:rPr>
          <w:color w:val="000000"/>
        </w:rPr>
        <w:t>никаких обрядов – 16,28% опрошенных. При этом показатели коренного населения (15,03%) схожи с показателями мигрантов первого поколения (15,38%)</w:t>
      </w:r>
      <w:r w:rsidR="0019110E" w:rsidRPr="00F23FD2">
        <w:rPr>
          <w:color w:val="000000"/>
        </w:rPr>
        <w:t>.</w:t>
      </w:r>
      <w:r>
        <w:rPr>
          <w:color w:val="000000"/>
        </w:rPr>
        <w:t xml:space="preserve"> Среди мигрантов второго поколения такой вариант отметил почти каждый пятый опрошенный (20,31%)</w:t>
      </w:r>
      <w:r w:rsidR="00374981">
        <w:rPr>
          <w:color w:val="000000"/>
        </w:rPr>
        <w:t xml:space="preserve"> (рисунок </w:t>
      </w:r>
      <w:r w:rsidR="00B32AFE">
        <w:rPr>
          <w:color w:val="000000"/>
        </w:rPr>
        <w:t>1</w:t>
      </w:r>
      <w:r w:rsidR="00EC73AE">
        <w:rPr>
          <w:color w:val="000000"/>
        </w:rPr>
        <w:t>2</w:t>
      </w:r>
      <w:r w:rsidR="00374981">
        <w:rPr>
          <w:color w:val="000000"/>
        </w:rPr>
        <w:t>)</w:t>
      </w:r>
      <w:r>
        <w:rPr>
          <w:color w:val="000000"/>
        </w:rPr>
        <w:t>.</w:t>
      </w:r>
    </w:p>
    <w:p w:rsidR="00B94065" w:rsidRDefault="0019110E" w:rsidP="00D61C37">
      <w:pPr>
        <w:spacing w:after="0" w:line="360" w:lineRule="auto"/>
        <w:ind w:firstLine="709"/>
        <w:jc w:val="center"/>
        <w:rPr>
          <w:b/>
        </w:rPr>
      </w:pPr>
      <w:r w:rsidRPr="00F23FD2">
        <w:rPr>
          <w:b/>
        </w:rPr>
        <w:t>Рис.</w:t>
      </w:r>
      <w:r w:rsidR="00B32AFE">
        <w:rPr>
          <w:b/>
        </w:rPr>
        <w:t>1</w:t>
      </w:r>
      <w:r w:rsidR="00EC73AE">
        <w:rPr>
          <w:b/>
        </w:rPr>
        <w:t>2</w:t>
      </w:r>
      <w:r w:rsidR="00D61C37">
        <w:rPr>
          <w:b/>
        </w:rPr>
        <w:t xml:space="preserve">. </w:t>
      </w:r>
      <w:r w:rsidR="00B94065">
        <w:rPr>
          <w:b/>
        </w:rPr>
        <w:t>Соблюдение религиозных обрядов (%)</w:t>
      </w:r>
    </w:p>
    <w:p w:rsidR="0019110E" w:rsidRPr="00F23FD2" w:rsidRDefault="00A552FA" w:rsidP="00B94065">
      <w:pPr>
        <w:tabs>
          <w:tab w:val="left" w:pos="142"/>
        </w:tabs>
        <w:spacing w:before="120" w:after="0" w:line="36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27090" cy="3002915"/>
            <wp:effectExtent l="0" t="0" r="16510" b="2603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110E" w:rsidRPr="00E91B3D" w:rsidRDefault="0019110E" w:rsidP="00B94065">
      <w:pPr>
        <w:spacing w:after="0" w:line="360" w:lineRule="auto"/>
        <w:ind w:firstLine="709"/>
        <w:jc w:val="both"/>
        <w:rPr>
          <w:b/>
          <w:color w:val="000000"/>
        </w:rPr>
      </w:pPr>
      <w:r w:rsidRPr="00E91B3D">
        <w:rPr>
          <w:b/>
          <w:color w:val="000000"/>
        </w:rPr>
        <w:t xml:space="preserve">4.2. Религия, которой придерживаются в семье. </w:t>
      </w:r>
    </w:p>
    <w:p w:rsidR="00AE1E36" w:rsidRPr="00F23FD2" w:rsidRDefault="00B94065" w:rsidP="0081031A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Около половины</w:t>
      </w:r>
      <w:r w:rsidR="0019110E" w:rsidRPr="00F23FD2">
        <w:rPr>
          <w:color w:val="000000"/>
        </w:rPr>
        <w:t xml:space="preserve"> семей, независимо от миграционного статуса, являются православными: среди коренного населения </w:t>
      </w:r>
      <w:r>
        <w:rPr>
          <w:color w:val="000000"/>
        </w:rPr>
        <w:t>57,55</w:t>
      </w:r>
      <w:r w:rsidR="0019110E" w:rsidRPr="00F23FD2">
        <w:rPr>
          <w:color w:val="000000"/>
        </w:rPr>
        <w:t xml:space="preserve">% матерей и </w:t>
      </w:r>
      <w:r>
        <w:rPr>
          <w:color w:val="000000"/>
        </w:rPr>
        <w:t>49,92</w:t>
      </w:r>
      <w:r w:rsidR="0019110E" w:rsidRPr="00F23FD2">
        <w:rPr>
          <w:color w:val="000000"/>
        </w:rPr>
        <w:t xml:space="preserve">% отцов, </w:t>
      </w:r>
      <w:r w:rsidR="00AE1E36">
        <w:rPr>
          <w:color w:val="000000"/>
        </w:rPr>
        <w:t>41,81</w:t>
      </w:r>
      <w:r w:rsidR="0019110E">
        <w:rPr>
          <w:color w:val="000000"/>
        </w:rPr>
        <w:t xml:space="preserve">% матерей и </w:t>
      </w:r>
      <w:r w:rsidR="00AE1E36">
        <w:rPr>
          <w:color w:val="000000"/>
        </w:rPr>
        <w:t>35,31</w:t>
      </w:r>
      <w:r w:rsidR="0019110E">
        <w:rPr>
          <w:color w:val="000000"/>
        </w:rPr>
        <w:t>% отцов детей-</w:t>
      </w:r>
      <w:r w:rsidR="0019110E" w:rsidRPr="00F23FD2">
        <w:rPr>
          <w:color w:val="000000"/>
        </w:rPr>
        <w:t xml:space="preserve">мигрантов </w:t>
      </w:r>
      <w:r w:rsidR="00AE1E36">
        <w:rPr>
          <w:color w:val="000000"/>
        </w:rPr>
        <w:t>первого</w:t>
      </w:r>
      <w:r w:rsidR="0019110E" w:rsidRPr="00F23FD2">
        <w:rPr>
          <w:color w:val="000000"/>
        </w:rPr>
        <w:t xml:space="preserve"> поколения, </w:t>
      </w:r>
      <w:r w:rsidR="00AE1E36">
        <w:rPr>
          <w:color w:val="000000"/>
        </w:rPr>
        <w:t>45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51</w:t>
      </w:r>
      <w:r w:rsidR="0019110E" w:rsidRPr="00F23FD2">
        <w:rPr>
          <w:color w:val="000000"/>
        </w:rPr>
        <w:t xml:space="preserve">% матерей и </w:t>
      </w:r>
      <w:r w:rsidR="00AE1E36">
        <w:rPr>
          <w:color w:val="000000"/>
        </w:rPr>
        <w:t>40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23</w:t>
      </w:r>
      <w:r w:rsidR="0019110E" w:rsidRPr="00F23FD2">
        <w:rPr>
          <w:color w:val="000000"/>
        </w:rPr>
        <w:t xml:space="preserve">% отцов мигрантов </w:t>
      </w:r>
      <w:r w:rsidR="00AE1E36">
        <w:rPr>
          <w:color w:val="000000"/>
        </w:rPr>
        <w:t>второго</w:t>
      </w:r>
      <w:r w:rsidR="0019110E" w:rsidRPr="00F23FD2">
        <w:rPr>
          <w:color w:val="000000"/>
        </w:rPr>
        <w:t xml:space="preserve"> поколения. Мусульманами являются </w:t>
      </w:r>
      <w:r w:rsidR="00AE1E36">
        <w:rPr>
          <w:color w:val="000000"/>
        </w:rPr>
        <w:t>19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13</w:t>
      </w:r>
      <w:r w:rsidR="0019110E" w:rsidRPr="00F23FD2">
        <w:rPr>
          <w:color w:val="000000"/>
        </w:rPr>
        <w:t xml:space="preserve">% матерей и </w:t>
      </w:r>
      <w:r w:rsidR="00AE1E36">
        <w:rPr>
          <w:color w:val="000000"/>
        </w:rPr>
        <w:t>20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32</w:t>
      </w:r>
      <w:r w:rsidR="0019110E" w:rsidRPr="00F23FD2">
        <w:rPr>
          <w:color w:val="000000"/>
        </w:rPr>
        <w:t xml:space="preserve">% отцов детей мигрантов первого поколения, </w:t>
      </w:r>
      <w:r w:rsidR="00AE1E36">
        <w:rPr>
          <w:color w:val="000000"/>
        </w:rPr>
        <w:t>8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59</w:t>
      </w:r>
      <w:r w:rsidR="0019110E" w:rsidRPr="00F23FD2">
        <w:rPr>
          <w:color w:val="000000"/>
        </w:rPr>
        <w:t xml:space="preserve">% матерей и </w:t>
      </w:r>
      <w:r w:rsidR="00AE1E36">
        <w:rPr>
          <w:color w:val="000000"/>
        </w:rPr>
        <w:t>9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38</w:t>
      </w:r>
      <w:r w:rsidR="0019110E" w:rsidRPr="00F23FD2">
        <w:rPr>
          <w:color w:val="000000"/>
        </w:rPr>
        <w:t>% отцов детей-мигрантов второго поколения, 1,4</w:t>
      </w:r>
      <w:r w:rsidR="00AE1E36">
        <w:rPr>
          <w:color w:val="000000"/>
        </w:rPr>
        <w:t>8</w:t>
      </w:r>
      <w:r w:rsidR="0019110E" w:rsidRPr="00F23FD2">
        <w:rPr>
          <w:color w:val="000000"/>
        </w:rPr>
        <w:t xml:space="preserve">% матерей и </w:t>
      </w:r>
      <w:r w:rsidR="00AE1E36">
        <w:rPr>
          <w:color w:val="000000"/>
        </w:rPr>
        <w:t>2</w:t>
      </w:r>
      <w:r w:rsidR="0019110E" w:rsidRPr="00F23FD2">
        <w:rPr>
          <w:color w:val="000000"/>
        </w:rPr>
        <w:t>,</w:t>
      </w:r>
      <w:r w:rsidR="00AE1E36">
        <w:rPr>
          <w:color w:val="000000"/>
        </w:rPr>
        <w:t>10</w:t>
      </w:r>
      <w:r w:rsidR="0019110E" w:rsidRPr="00F23FD2">
        <w:rPr>
          <w:color w:val="000000"/>
        </w:rPr>
        <w:t xml:space="preserve">% отцов коренного населения. </w:t>
      </w:r>
    </w:p>
    <w:p w:rsidR="005A0A81" w:rsidRDefault="0019110E" w:rsidP="003D146C">
      <w:pPr>
        <w:spacing w:after="0" w:line="360" w:lineRule="auto"/>
        <w:ind w:firstLine="709"/>
        <w:jc w:val="both"/>
        <w:rPr>
          <w:color w:val="000000"/>
        </w:rPr>
      </w:pPr>
      <w:r w:rsidRPr="00F23FD2">
        <w:rPr>
          <w:color w:val="000000"/>
        </w:rPr>
        <w:t xml:space="preserve">Не знают, какой религии придерживаются в их семьях около </w:t>
      </w:r>
      <w:r w:rsidR="00AE1E36">
        <w:rPr>
          <w:color w:val="000000"/>
        </w:rPr>
        <w:t>16 – 19%</w:t>
      </w:r>
      <w:r w:rsidRPr="00F23FD2">
        <w:rPr>
          <w:color w:val="000000"/>
        </w:rPr>
        <w:t xml:space="preserve"> детей коренного населения, </w:t>
      </w:r>
      <w:r w:rsidR="00AE1E36">
        <w:rPr>
          <w:color w:val="000000"/>
        </w:rPr>
        <w:t>15 – 19</w:t>
      </w:r>
      <w:proofErr w:type="gramStart"/>
      <w:r w:rsidRPr="00F23FD2">
        <w:rPr>
          <w:color w:val="000000"/>
        </w:rPr>
        <w:t>%  детей</w:t>
      </w:r>
      <w:proofErr w:type="gramEnd"/>
      <w:r w:rsidRPr="00F23FD2">
        <w:rPr>
          <w:color w:val="000000"/>
        </w:rPr>
        <w:t xml:space="preserve">-мигрантов </w:t>
      </w:r>
      <w:r w:rsidR="00AE1E36">
        <w:rPr>
          <w:color w:val="000000"/>
        </w:rPr>
        <w:t>первог</w:t>
      </w:r>
      <w:r w:rsidRPr="00F23FD2">
        <w:rPr>
          <w:color w:val="000000"/>
        </w:rPr>
        <w:t>о поколения, и несколько больше -</w:t>
      </w:r>
      <w:r w:rsidR="00AE1E36">
        <w:rPr>
          <w:color w:val="000000"/>
        </w:rPr>
        <w:t>21 – 25</w:t>
      </w:r>
      <w:r w:rsidRPr="00F23FD2">
        <w:rPr>
          <w:color w:val="000000"/>
        </w:rPr>
        <w:t xml:space="preserve">% </w:t>
      </w:r>
      <w:r>
        <w:rPr>
          <w:color w:val="000000"/>
        </w:rPr>
        <w:t xml:space="preserve">- </w:t>
      </w:r>
      <w:r w:rsidR="00AE1E36">
        <w:rPr>
          <w:color w:val="000000"/>
        </w:rPr>
        <w:t>мигрантов второго</w:t>
      </w:r>
      <w:r w:rsidRPr="00F23FD2">
        <w:rPr>
          <w:color w:val="000000"/>
        </w:rPr>
        <w:t xml:space="preserve"> поколения.</w:t>
      </w:r>
      <w:r>
        <w:rPr>
          <w:color w:val="000000"/>
        </w:rPr>
        <w:t xml:space="preserve"> </w:t>
      </w:r>
      <w:r w:rsidRPr="00F23FD2">
        <w:rPr>
          <w:color w:val="000000"/>
        </w:rPr>
        <w:t xml:space="preserve">Неверующих родителей во всех возрастных группах от </w:t>
      </w:r>
      <w:r w:rsidR="00AE1E36">
        <w:rPr>
          <w:color w:val="000000"/>
        </w:rPr>
        <w:t>3</w:t>
      </w:r>
      <w:r w:rsidRPr="00F23FD2">
        <w:rPr>
          <w:color w:val="000000"/>
        </w:rPr>
        <w:t xml:space="preserve"> до </w:t>
      </w:r>
      <w:r w:rsidR="00AE1E36">
        <w:rPr>
          <w:color w:val="000000"/>
        </w:rPr>
        <w:t>5</w:t>
      </w:r>
      <w:r w:rsidR="00B853A7">
        <w:rPr>
          <w:color w:val="000000"/>
        </w:rPr>
        <w:t>%;</w:t>
      </w:r>
      <w:r w:rsidRPr="00F23FD2">
        <w:rPr>
          <w:color w:val="000000"/>
        </w:rPr>
        <w:t xml:space="preserve"> верующих, но не принадлежащих к определенной религии – </w:t>
      </w:r>
      <w:r w:rsidR="00AE1E36">
        <w:rPr>
          <w:color w:val="000000"/>
        </w:rPr>
        <w:t>от 6 до 9%</w:t>
      </w:r>
      <w:r w:rsidR="00BA7C2E">
        <w:rPr>
          <w:color w:val="000000"/>
        </w:rPr>
        <w:t xml:space="preserve"> (рисунки 1</w:t>
      </w:r>
      <w:r w:rsidR="00EC73AE">
        <w:rPr>
          <w:color w:val="000000"/>
        </w:rPr>
        <w:t>3</w:t>
      </w:r>
      <w:r w:rsidR="00BA7C2E">
        <w:rPr>
          <w:color w:val="000000"/>
        </w:rPr>
        <w:t xml:space="preserve"> и 1</w:t>
      </w:r>
      <w:r w:rsidR="00EC73AE">
        <w:rPr>
          <w:color w:val="000000"/>
        </w:rPr>
        <w:t>4</w:t>
      </w:r>
      <w:r w:rsidR="00BA7C2E">
        <w:rPr>
          <w:color w:val="000000"/>
        </w:rPr>
        <w:t>)</w:t>
      </w:r>
      <w:r w:rsidRPr="00F23FD2">
        <w:rPr>
          <w:color w:val="000000"/>
        </w:rPr>
        <w:t>.</w:t>
      </w:r>
    </w:p>
    <w:p w:rsidR="00BA7C2E" w:rsidRDefault="00BA7C2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A7C2E" w:rsidRPr="00BA7C2E" w:rsidRDefault="00BA7C2E" w:rsidP="00AB0AE3">
      <w:pPr>
        <w:spacing w:after="0" w:line="360" w:lineRule="auto"/>
        <w:ind w:firstLine="709"/>
        <w:jc w:val="center"/>
        <w:rPr>
          <w:b/>
          <w:color w:val="000000"/>
        </w:rPr>
      </w:pPr>
      <w:r w:rsidRPr="00BA7C2E">
        <w:rPr>
          <w:b/>
          <w:color w:val="000000"/>
        </w:rPr>
        <w:lastRenderedPageBreak/>
        <w:t>Рис.1</w:t>
      </w:r>
      <w:r w:rsidR="00EC73AE">
        <w:rPr>
          <w:b/>
          <w:color w:val="000000"/>
        </w:rPr>
        <w:t>3</w:t>
      </w:r>
      <w:r w:rsidRPr="00BA7C2E">
        <w:rPr>
          <w:b/>
          <w:color w:val="000000"/>
        </w:rPr>
        <w:t>. Религия, которой придерживаются матери респондентов (%)</w:t>
      </w:r>
    </w:p>
    <w:p w:rsidR="00BA7C2E" w:rsidRPr="00F23FD2" w:rsidRDefault="00BA7C2E" w:rsidP="00BA7C2E">
      <w:pPr>
        <w:spacing w:after="0"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B74EF36" wp14:editId="27D38C37">
            <wp:extent cx="6120130" cy="3772891"/>
            <wp:effectExtent l="0" t="0" r="13970" b="184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7C2E" w:rsidRDefault="00BA7C2E" w:rsidP="00BA7C2E">
      <w:pPr>
        <w:spacing w:after="0" w:line="360" w:lineRule="auto"/>
        <w:ind w:firstLine="709"/>
        <w:jc w:val="center"/>
        <w:rPr>
          <w:b/>
          <w:color w:val="000000"/>
        </w:rPr>
      </w:pPr>
      <w:r w:rsidRPr="00BA7C2E">
        <w:rPr>
          <w:b/>
          <w:color w:val="000000"/>
        </w:rPr>
        <w:t>Рис. 1</w:t>
      </w:r>
      <w:r w:rsidR="00EC73AE">
        <w:rPr>
          <w:b/>
          <w:color w:val="000000"/>
        </w:rPr>
        <w:t>4</w:t>
      </w:r>
      <w:r w:rsidRPr="00BA7C2E">
        <w:rPr>
          <w:b/>
          <w:color w:val="000000"/>
        </w:rPr>
        <w:t>. Религия, которой придерживаются отцы респондентов (%)</w:t>
      </w:r>
    </w:p>
    <w:p w:rsidR="00BA7C2E" w:rsidRPr="00BA7C2E" w:rsidRDefault="00BA7C2E" w:rsidP="00BA7C2E">
      <w:pPr>
        <w:spacing w:after="0" w:line="36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49BEC62A" wp14:editId="56D40073">
            <wp:extent cx="6120130" cy="3693933"/>
            <wp:effectExtent l="0" t="0" r="13970" b="2095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7C2E" w:rsidRDefault="00BA7C2E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19110E" w:rsidRPr="00E91B3D" w:rsidRDefault="0019110E" w:rsidP="00AE1E36">
      <w:pPr>
        <w:spacing w:after="0" w:line="360" w:lineRule="auto"/>
        <w:ind w:firstLine="709"/>
        <w:jc w:val="both"/>
        <w:rPr>
          <w:b/>
          <w:color w:val="000000"/>
        </w:rPr>
      </w:pPr>
      <w:r w:rsidRPr="00E91B3D">
        <w:rPr>
          <w:b/>
          <w:color w:val="000000"/>
        </w:rPr>
        <w:lastRenderedPageBreak/>
        <w:t xml:space="preserve">4.3. К какой религии относят себя сами дети. </w:t>
      </w:r>
    </w:p>
    <w:p w:rsidR="0019110E" w:rsidRPr="00F23FD2" w:rsidRDefault="005A0A81" w:rsidP="00AE1E36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Чуть меньше</w:t>
      </w:r>
      <w:r w:rsidR="0019110E" w:rsidRPr="00F23FD2">
        <w:rPr>
          <w:color w:val="000000"/>
        </w:rPr>
        <w:t xml:space="preserve"> половины опрошенных </w:t>
      </w:r>
      <w:r>
        <w:rPr>
          <w:color w:val="000000"/>
        </w:rPr>
        <w:t xml:space="preserve">детей (46,80%) </w:t>
      </w:r>
      <w:r w:rsidR="0019110E" w:rsidRPr="00F23FD2">
        <w:rPr>
          <w:color w:val="000000"/>
        </w:rPr>
        <w:t xml:space="preserve">считают себя православными: среди коренного населения – это </w:t>
      </w:r>
      <w:r>
        <w:rPr>
          <w:color w:val="000000"/>
        </w:rPr>
        <w:t>52,65</w:t>
      </w:r>
      <w:r w:rsidR="0019110E" w:rsidRPr="00F23FD2">
        <w:rPr>
          <w:color w:val="000000"/>
        </w:rPr>
        <w:t xml:space="preserve">% детей, среди мигрантов </w:t>
      </w:r>
      <w:r>
        <w:rPr>
          <w:color w:val="000000"/>
        </w:rPr>
        <w:t>первого</w:t>
      </w:r>
      <w:r w:rsidR="0019110E" w:rsidRPr="00F23FD2">
        <w:rPr>
          <w:color w:val="000000"/>
        </w:rPr>
        <w:t xml:space="preserve"> поколения – </w:t>
      </w:r>
      <w:r>
        <w:rPr>
          <w:color w:val="000000"/>
        </w:rPr>
        <w:t>37</w:t>
      </w:r>
      <w:r w:rsidR="0019110E" w:rsidRPr="00F23FD2">
        <w:rPr>
          <w:color w:val="000000"/>
        </w:rPr>
        <w:t>,</w:t>
      </w:r>
      <w:r>
        <w:rPr>
          <w:color w:val="000000"/>
        </w:rPr>
        <w:t>08</w:t>
      </w:r>
      <w:r w:rsidR="0019110E" w:rsidRPr="00F23FD2">
        <w:rPr>
          <w:color w:val="000000"/>
        </w:rPr>
        <w:t xml:space="preserve">%, среди мигрантов </w:t>
      </w:r>
      <w:r>
        <w:rPr>
          <w:color w:val="000000"/>
        </w:rPr>
        <w:t>второг</w:t>
      </w:r>
      <w:r w:rsidR="0019110E" w:rsidRPr="00F23FD2">
        <w:rPr>
          <w:color w:val="000000"/>
        </w:rPr>
        <w:t xml:space="preserve">о поколения – </w:t>
      </w:r>
      <w:r>
        <w:rPr>
          <w:color w:val="000000"/>
        </w:rPr>
        <w:t>41</w:t>
      </w:r>
      <w:r w:rsidR="0019110E" w:rsidRPr="00F23FD2">
        <w:rPr>
          <w:color w:val="000000"/>
        </w:rPr>
        <w:t>,8</w:t>
      </w:r>
      <w:r>
        <w:rPr>
          <w:color w:val="000000"/>
        </w:rPr>
        <w:t>0</w:t>
      </w:r>
      <w:r w:rsidR="0019110E" w:rsidRPr="00F23FD2">
        <w:rPr>
          <w:color w:val="000000"/>
        </w:rPr>
        <w:t xml:space="preserve">%. </w:t>
      </w:r>
    </w:p>
    <w:p w:rsidR="0019110E" w:rsidRDefault="0019110E" w:rsidP="00AE1E36">
      <w:pPr>
        <w:spacing w:after="0" w:line="360" w:lineRule="auto"/>
        <w:ind w:firstLine="709"/>
        <w:jc w:val="both"/>
        <w:rPr>
          <w:color w:val="000000"/>
        </w:rPr>
      </w:pPr>
      <w:r w:rsidRPr="00F23FD2">
        <w:rPr>
          <w:color w:val="000000"/>
        </w:rPr>
        <w:t>Второй по популярности религией стало мусульманство</w:t>
      </w:r>
      <w:r w:rsidR="005A0A81">
        <w:rPr>
          <w:color w:val="000000"/>
        </w:rPr>
        <w:t xml:space="preserve"> </w:t>
      </w:r>
      <w:r w:rsidRPr="00F23FD2">
        <w:rPr>
          <w:color w:val="000000"/>
        </w:rPr>
        <w:t>(ислам)</w:t>
      </w:r>
      <w:r w:rsidR="005A0A81">
        <w:rPr>
          <w:color w:val="000000"/>
        </w:rPr>
        <w:t xml:space="preserve"> (7,16% опрошенных)</w:t>
      </w:r>
      <w:r w:rsidRPr="00F23FD2">
        <w:rPr>
          <w:color w:val="000000"/>
        </w:rPr>
        <w:t>.</w:t>
      </w:r>
      <w:r>
        <w:rPr>
          <w:color w:val="000000"/>
        </w:rPr>
        <w:t xml:space="preserve"> </w:t>
      </w:r>
      <w:r w:rsidR="005A0A81">
        <w:rPr>
          <w:color w:val="000000"/>
        </w:rPr>
        <w:t>Мусульманами себя считают 18,54</w:t>
      </w:r>
      <w:r w:rsidRPr="00F23FD2">
        <w:rPr>
          <w:color w:val="000000"/>
        </w:rPr>
        <w:t>%</w:t>
      </w:r>
      <w:r w:rsidR="005A0A81">
        <w:rPr>
          <w:color w:val="000000"/>
        </w:rPr>
        <w:t xml:space="preserve"> мигрантов первого поколения, 8,01</w:t>
      </w:r>
      <w:r w:rsidRPr="00F23FD2">
        <w:rPr>
          <w:color w:val="000000"/>
        </w:rPr>
        <w:t>%</w:t>
      </w:r>
      <w:r w:rsidR="005A0A81">
        <w:rPr>
          <w:color w:val="000000"/>
        </w:rPr>
        <w:t xml:space="preserve"> </w:t>
      </w:r>
      <w:r w:rsidRPr="00F23FD2">
        <w:rPr>
          <w:color w:val="000000"/>
        </w:rPr>
        <w:t xml:space="preserve">мигрантов </w:t>
      </w:r>
      <w:r w:rsidR="005A0A81">
        <w:rPr>
          <w:color w:val="000000"/>
        </w:rPr>
        <w:t>первого</w:t>
      </w:r>
      <w:r w:rsidRPr="00F23FD2">
        <w:rPr>
          <w:color w:val="000000"/>
        </w:rPr>
        <w:t xml:space="preserve"> поколения и </w:t>
      </w:r>
      <w:r w:rsidR="005A0A81">
        <w:rPr>
          <w:color w:val="000000"/>
        </w:rPr>
        <w:t>2</w:t>
      </w:r>
      <w:r w:rsidRPr="00F23FD2">
        <w:rPr>
          <w:color w:val="000000"/>
        </w:rPr>
        <w:t>,</w:t>
      </w:r>
      <w:r w:rsidR="005A0A81">
        <w:rPr>
          <w:color w:val="000000"/>
        </w:rPr>
        <w:t>34</w:t>
      </w:r>
      <w:r w:rsidRPr="00F23FD2">
        <w:rPr>
          <w:color w:val="000000"/>
        </w:rPr>
        <w:t>% коренного населения</w:t>
      </w:r>
      <w:r w:rsidR="00367957">
        <w:rPr>
          <w:color w:val="000000"/>
        </w:rPr>
        <w:t xml:space="preserve"> (рисунок 1</w:t>
      </w:r>
      <w:r w:rsidR="00EC73AE">
        <w:rPr>
          <w:color w:val="000000"/>
        </w:rPr>
        <w:t>5</w:t>
      </w:r>
      <w:r w:rsidR="00367957">
        <w:rPr>
          <w:color w:val="000000"/>
        </w:rPr>
        <w:t>)</w:t>
      </w:r>
      <w:r w:rsidRPr="00F23FD2">
        <w:rPr>
          <w:color w:val="000000"/>
        </w:rPr>
        <w:t>.</w:t>
      </w:r>
    </w:p>
    <w:p w:rsidR="00367957" w:rsidRPr="003E61C0" w:rsidRDefault="00367957" w:rsidP="00D61C37">
      <w:pPr>
        <w:spacing w:after="0" w:line="360" w:lineRule="auto"/>
        <w:ind w:firstLine="709"/>
        <w:jc w:val="center"/>
        <w:rPr>
          <w:b/>
          <w:noProof/>
          <w:color w:val="000000"/>
        </w:rPr>
      </w:pPr>
      <w:r w:rsidRPr="003E61C0">
        <w:rPr>
          <w:b/>
          <w:noProof/>
          <w:color w:val="000000"/>
        </w:rPr>
        <w:t>Рис.1</w:t>
      </w:r>
      <w:r w:rsidR="00EC73AE">
        <w:rPr>
          <w:b/>
          <w:noProof/>
          <w:color w:val="000000"/>
        </w:rPr>
        <w:t>5</w:t>
      </w:r>
      <w:r w:rsidR="00D61C37">
        <w:rPr>
          <w:b/>
          <w:noProof/>
          <w:color w:val="000000"/>
        </w:rPr>
        <w:t xml:space="preserve">. </w:t>
      </w:r>
      <w:r>
        <w:rPr>
          <w:b/>
          <w:noProof/>
          <w:color w:val="000000"/>
        </w:rPr>
        <w:t>Религиозная принадлежность респондентов</w:t>
      </w:r>
    </w:p>
    <w:p w:rsidR="00367957" w:rsidRPr="00F23FD2" w:rsidRDefault="00A552FA" w:rsidP="0004659B">
      <w:pPr>
        <w:spacing w:after="0" w:line="36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17E7A1B" wp14:editId="4C1F4DAD">
            <wp:extent cx="6115050" cy="3238500"/>
            <wp:effectExtent l="0" t="0" r="19050" b="1905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110E" w:rsidRDefault="005A0A81" w:rsidP="00367957">
      <w:pPr>
        <w:spacing w:after="0" w:line="360" w:lineRule="auto"/>
        <w:ind w:firstLine="709"/>
        <w:jc w:val="both"/>
        <w:rPr>
          <w:b/>
          <w:color w:val="000000"/>
        </w:rPr>
      </w:pPr>
      <w:r w:rsidRPr="004932A1">
        <w:rPr>
          <w:color w:val="000000"/>
        </w:rPr>
        <w:t>Почти каждый пятый опрошенный (19,84%)</w:t>
      </w:r>
      <w:r w:rsidR="0019110E" w:rsidRPr="004932A1">
        <w:rPr>
          <w:color w:val="000000"/>
        </w:rPr>
        <w:t xml:space="preserve"> определя</w:t>
      </w:r>
      <w:r w:rsidRPr="004932A1">
        <w:rPr>
          <w:color w:val="000000"/>
        </w:rPr>
        <w:t>е</w:t>
      </w:r>
      <w:r w:rsidR="0019110E" w:rsidRPr="004932A1">
        <w:rPr>
          <w:color w:val="000000"/>
        </w:rPr>
        <w:t>т себя как неверую</w:t>
      </w:r>
      <w:r w:rsidRPr="004932A1">
        <w:rPr>
          <w:color w:val="000000"/>
        </w:rPr>
        <w:t>щего</w:t>
      </w:r>
      <w:r w:rsidR="0019110E" w:rsidRPr="004932A1">
        <w:rPr>
          <w:color w:val="000000"/>
        </w:rPr>
        <w:t>: среди коренного населения таких детей 1</w:t>
      </w:r>
      <w:r w:rsidRPr="004932A1">
        <w:rPr>
          <w:color w:val="000000"/>
        </w:rPr>
        <w:t>9</w:t>
      </w:r>
      <w:r w:rsidR="0019110E" w:rsidRPr="004932A1">
        <w:rPr>
          <w:color w:val="000000"/>
        </w:rPr>
        <w:t>,</w:t>
      </w:r>
      <w:r w:rsidRPr="004932A1">
        <w:rPr>
          <w:color w:val="000000"/>
        </w:rPr>
        <w:t>86%, среди мигрантов первого</w:t>
      </w:r>
      <w:r w:rsidR="0019110E" w:rsidRPr="004932A1">
        <w:rPr>
          <w:color w:val="000000"/>
        </w:rPr>
        <w:t xml:space="preserve"> поколения 1</w:t>
      </w:r>
      <w:r w:rsidRPr="004932A1">
        <w:rPr>
          <w:color w:val="000000"/>
        </w:rPr>
        <w:t>9</w:t>
      </w:r>
      <w:r w:rsidR="0019110E" w:rsidRPr="004932A1">
        <w:rPr>
          <w:color w:val="000000"/>
        </w:rPr>
        <w:t>,</w:t>
      </w:r>
      <w:r w:rsidRPr="004932A1">
        <w:rPr>
          <w:color w:val="000000"/>
        </w:rPr>
        <w:t>33</w:t>
      </w:r>
      <w:r w:rsidR="0019110E" w:rsidRPr="004932A1">
        <w:rPr>
          <w:color w:val="000000"/>
        </w:rPr>
        <w:t xml:space="preserve">% и среди мигрантов </w:t>
      </w:r>
      <w:r w:rsidRPr="004932A1">
        <w:rPr>
          <w:color w:val="000000"/>
        </w:rPr>
        <w:t>второго</w:t>
      </w:r>
      <w:r w:rsidR="0019110E" w:rsidRPr="004932A1">
        <w:rPr>
          <w:color w:val="000000"/>
        </w:rPr>
        <w:t xml:space="preserve"> поколения </w:t>
      </w:r>
      <w:r w:rsidRPr="004932A1">
        <w:rPr>
          <w:color w:val="000000"/>
        </w:rPr>
        <w:t>20</w:t>
      </w:r>
      <w:r w:rsidR="0019110E" w:rsidRPr="004932A1">
        <w:rPr>
          <w:color w:val="000000"/>
        </w:rPr>
        <w:t>,</w:t>
      </w:r>
      <w:r w:rsidRPr="004932A1">
        <w:rPr>
          <w:color w:val="000000"/>
        </w:rPr>
        <w:t>31</w:t>
      </w:r>
      <w:r w:rsidR="0019110E" w:rsidRPr="004932A1">
        <w:rPr>
          <w:color w:val="000000"/>
        </w:rPr>
        <w:t xml:space="preserve">%. Считают себя верующими, но определенной религии назвать не могут: </w:t>
      </w:r>
      <w:r w:rsidRPr="004932A1">
        <w:rPr>
          <w:color w:val="000000"/>
        </w:rPr>
        <w:t>20</w:t>
      </w:r>
      <w:r w:rsidR="0019110E" w:rsidRPr="004932A1">
        <w:rPr>
          <w:color w:val="000000"/>
        </w:rPr>
        <w:t xml:space="preserve">,79% коренного населения, </w:t>
      </w:r>
      <w:r w:rsidRPr="004932A1">
        <w:rPr>
          <w:color w:val="000000"/>
        </w:rPr>
        <w:t>17</w:t>
      </w:r>
      <w:r w:rsidR="0019110E" w:rsidRPr="004932A1">
        <w:rPr>
          <w:color w:val="000000"/>
        </w:rPr>
        <w:t>,</w:t>
      </w:r>
      <w:r w:rsidRPr="004932A1">
        <w:rPr>
          <w:color w:val="000000"/>
        </w:rPr>
        <w:t>36</w:t>
      </w:r>
      <w:r w:rsidR="0019110E" w:rsidRPr="004932A1">
        <w:rPr>
          <w:color w:val="000000"/>
        </w:rPr>
        <w:t>%</w:t>
      </w:r>
      <w:r w:rsidRPr="004932A1">
        <w:rPr>
          <w:color w:val="000000"/>
        </w:rPr>
        <w:t xml:space="preserve"> </w:t>
      </w:r>
      <w:r w:rsidR="0019110E" w:rsidRPr="004932A1">
        <w:rPr>
          <w:color w:val="000000"/>
        </w:rPr>
        <w:t xml:space="preserve">мигрантов </w:t>
      </w:r>
      <w:r w:rsidRPr="004932A1">
        <w:rPr>
          <w:color w:val="000000"/>
        </w:rPr>
        <w:t>первого</w:t>
      </w:r>
      <w:r w:rsidR="0019110E" w:rsidRPr="004932A1">
        <w:rPr>
          <w:color w:val="000000"/>
        </w:rPr>
        <w:t xml:space="preserve"> поколения и </w:t>
      </w:r>
      <w:r w:rsidRPr="004932A1">
        <w:rPr>
          <w:color w:val="000000"/>
        </w:rPr>
        <w:t>23</w:t>
      </w:r>
      <w:r w:rsidR="0019110E" w:rsidRPr="004932A1">
        <w:rPr>
          <w:color w:val="000000"/>
        </w:rPr>
        <w:t>,</w:t>
      </w:r>
      <w:r w:rsidRPr="004932A1">
        <w:rPr>
          <w:color w:val="000000"/>
        </w:rPr>
        <w:t>83</w:t>
      </w:r>
      <w:r w:rsidR="0019110E" w:rsidRPr="004932A1">
        <w:rPr>
          <w:color w:val="000000"/>
        </w:rPr>
        <w:t>% мигрантов первого поколения</w:t>
      </w:r>
      <w:r w:rsidR="0019110E" w:rsidRPr="004932A1">
        <w:rPr>
          <w:b/>
          <w:color w:val="000000"/>
        </w:rPr>
        <w:t xml:space="preserve">. </w:t>
      </w:r>
    </w:p>
    <w:p w:rsidR="00367957" w:rsidRDefault="00367957" w:rsidP="00367957">
      <w:pPr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 xml:space="preserve">Из </w:t>
      </w:r>
      <w:r w:rsidR="00B32AFE">
        <w:rPr>
          <w:noProof/>
        </w:rPr>
        <w:t>рисунка</w:t>
      </w:r>
      <w:r>
        <w:rPr>
          <w:noProof/>
        </w:rPr>
        <w:t xml:space="preserve"> 1</w:t>
      </w:r>
      <w:r w:rsidR="00EC73AE">
        <w:rPr>
          <w:noProof/>
        </w:rPr>
        <w:t>6</w:t>
      </w:r>
      <w:r>
        <w:rPr>
          <w:noProof/>
        </w:rPr>
        <w:t xml:space="preserve"> видна отрицательная корреляция между уменьшением количества православных респондентов и увеличением неверующих или неопределившихся, а также детьми, исповедующими ислам (мусульманство). Также пики на графике, демонстрирующем количество православных,  соответствуют спадам в названных выше группах. Данный факт </w:t>
      </w:r>
      <w:r w:rsidR="0015144E">
        <w:rPr>
          <w:noProof/>
        </w:rPr>
        <w:t xml:space="preserve">может </w:t>
      </w:r>
      <w:r>
        <w:rPr>
          <w:noProof/>
        </w:rPr>
        <w:t>говорит</w:t>
      </w:r>
      <w:r w:rsidR="0015144E">
        <w:rPr>
          <w:noProof/>
        </w:rPr>
        <w:t>ь</w:t>
      </w:r>
      <w:r>
        <w:rPr>
          <w:noProof/>
        </w:rPr>
        <w:t xml:space="preserve"> о</w:t>
      </w:r>
      <w:r w:rsidRPr="003E08EE">
        <w:rPr>
          <w:noProof/>
        </w:rPr>
        <w:t>б особенностях выборки.</w:t>
      </w:r>
    </w:p>
    <w:p w:rsidR="00367957" w:rsidRPr="004932A1" w:rsidRDefault="00367957" w:rsidP="00793878">
      <w:pPr>
        <w:spacing w:after="0" w:line="360" w:lineRule="auto"/>
        <w:ind w:firstLine="709"/>
        <w:jc w:val="both"/>
        <w:rPr>
          <w:b/>
          <w:color w:val="000000"/>
        </w:rPr>
      </w:pPr>
    </w:p>
    <w:p w:rsidR="005A0A81" w:rsidRDefault="00367957" w:rsidP="00D61C37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br w:type="page"/>
      </w:r>
      <w:r w:rsidR="0019110E" w:rsidRPr="003D146C">
        <w:rPr>
          <w:b/>
        </w:rPr>
        <w:lastRenderedPageBreak/>
        <w:t>Рис.</w:t>
      </w:r>
      <w:r w:rsidR="00793878">
        <w:rPr>
          <w:b/>
        </w:rPr>
        <w:t>1</w:t>
      </w:r>
      <w:r w:rsidR="00EC73AE">
        <w:rPr>
          <w:b/>
        </w:rPr>
        <w:t>6</w:t>
      </w:r>
      <w:r w:rsidR="00D61C37">
        <w:rPr>
          <w:b/>
        </w:rPr>
        <w:t xml:space="preserve">. </w:t>
      </w:r>
      <w:r w:rsidR="005A0A81">
        <w:rPr>
          <w:b/>
        </w:rPr>
        <w:t>Отнесение опрошенных к определенной религии</w:t>
      </w:r>
      <w:r w:rsidR="004932A1">
        <w:rPr>
          <w:b/>
        </w:rPr>
        <w:t xml:space="preserve"> (%)</w:t>
      </w:r>
    </w:p>
    <w:p w:rsidR="003E08EE" w:rsidRPr="0095216A" w:rsidRDefault="00A552FA" w:rsidP="00367957">
      <w:pPr>
        <w:spacing w:before="120"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80405" cy="3524885"/>
            <wp:effectExtent l="0" t="0" r="10795" b="18415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F1A5A" w:rsidRDefault="0019110E" w:rsidP="00367957">
      <w:pPr>
        <w:spacing w:after="0" w:line="360" w:lineRule="auto"/>
        <w:ind w:firstLine="851"/>
        <w:jc w:val="both"/>
        <w:rPr>
          <w:color w:val="000000"/>
        </w:rPr>
      </w:pPr>
      <w:r w:rsidRPr="00F23FD2">
        <w:rPr>
          <w:color w:val="000000"/>
        </w:rPr>
        <w:t xml:space="preserve">Таким образом, </w:t>
      </w:r>
      <w:r w:rsidR="00A72898">
        <w:rPr>
          <w:color w:val="000000"/>
        </w:rPr>
        <w:t>около трети семей</w:t>
      </w:r>
      <w:r w:rsidRPr="00F23FD2">
        <w:rPr>
          <w:color w:val="000000"/>
        </w:rPr>
        <w:t xml:space="preserve"> не соблюдают религиозные обычаи систематически, </w:t>
      </w:r>
      <w:r>
        <w:rPr>
          <w:color w:val="000000"/>
        </w:rPr>
        <w:t xml:space="preserve">обращаются </w:t>
      </w:r>
      <w:r w:rsidRPr="00F23FD2">
        <w:rPr>
          <w:color w:val="000000"/>
        </w:rPr>
        <w:t>к религиозной традиции только в случаях больших религиозных праздников и жизненных событий (</w:t>
      </w:r>
      <w:r w:rsidR="003B5E72">
        <w:rPr>
          <w:color w:val="000000"/>
        </w:rPr>
        <w:t>38,16</w:t>
      </w:r>
      <w:r>
        <w:rPr>
          <w:color w:val="000000"/>
        </w:rPr>
        <w:t>%)</w:t>
      </w:r>
      <w:r w:rsidRPr="00F23FD2">
        <w:rPr>
          <w:color w:val="000000"/>
        </w:rPr>
        <w:t>. С одной стороны</w:t>
      </w:r>
      <w:r>
        <w:rPr>
          <w:color w:val="000000"/>
        </w:rPr>
        <w:t>,</w:t>
      </w:r>
      <w:r w:rsidRPr="00F23FD2">
        <w:rPr>
          <w:color w:val="000000"/>
        </w:rPr>
        <w:t xml:space="preserve"> это</w:t>
      </w:r>
      <w:r>
        <w:rPr>
          <w:color w:val="000000"/>
        </w:rPr>
        <w:t xml:space="preserve">т факт </w:t>
      </w:r>
      <w:r w:rsidRPr="00F23FD2">
        <w:t xml:space="preserve">создает вокруг детей определенную религиозную среду, с другой – такая религиозная </w:t>
      </w:r>
      <w:proofErr w:type="gramStart"/>
      <w:r w:rsidRPr="00F23FD2">
        <w:t>среда  не</w:t>
      </w:r>
      <w:proofErr w:type="gramEnd"/>
      <w:r w:rsidRPr="00F23FD2">
        <w:t xml:space="preserve">  регламентирует повседневное поведение детей  и не  явля</w:t>
      </w:r>
      <w:r>
        <w:t>е</w:t>
      </w:r>
      <w:r w:rsidRPr="00F23FD2">
        <w:t>тся фактором</w:t>
      </w:r>
      <w:r>
        <w:t>,</w:t>
      </w:r>
      <w:r w:rsidRPr="00F23FD2">
        <w:t xml:space="preserve"> существенно осложняющим </w:t>
      </w:r>
      <w:proofErr w:type="spellStart"/>
      <w:r>
        <w:t>социо</w:t>
      </w:r>
      <w:proofErr w:type="spellEnd"/>
      <w:r>
        <w:t xml:space="preserve">-культурную </w:t>
      </w:r>
      <w:r w:rsidRPr="00F23FD2">
        <w:t>адаптацию.</w:t>
      </w:r>
      <w:r>
        <w:t xml:space="preserve"> </w:t>
      </w:r>
      <w:r w:rsidR="00DF1A5A">
        <w:rPr>
          <w:color w:val="000000"/>
        </w:rPr>
        <w:t>Около 13,28%</w:t>
      </w:r>
      <w:r w:rsidRPr="00F23FD2">
        <w:rPr>
          <w:color w:val="000000"/>
        </w:rPr>
        <w:t xml:space="preserve"> сем</w:t>
      </w:r>
      <w:r w:rsidR="00DF1A5A">
        <w:rPr>
          <w:color w:val="000000"/>
        </w:rPr>
        <w:t>ей</w:t>
      </w:r>
      <w:r>
        <w:rPr>
          <w:color w:val="000000"/>
        </w:rPr>
        <w:t xml:space="preserve"> </w:t>
      </w:r>
      <w:r w:rsidRPr="00F23FD2">
        <w:rPr>
          <w:color w:val="000000"/>
        </w:rPr>
        <w:t>строго придержива</w:t>
      </w:r>
      <w:r>
        <w:rPr>
          <w:color w:val="000000"/>
        </w:rPr>
        <w:t>е</w:t>
      </w:r>
      <w:r w:rsidRPr="00F23FD2">
        <w:rPr>
          <w:color w:val="000000"/>
        </w:rPr>
        <w:t xml:space="preserve">тся религиозных обрядов – т.е. в этих семьях религиозная среда является довольно закрытой, строгой и </w:t>
      </w:r>
      <w:r>
        <w:rPr>
          <w:color w:val="000000"/>
        </w:rPr>
        <w:t xml:space="preserve">может </w:t>
      </w:r>
      <w:r w:rsidRPr="00F23FD2">
        <w:rPr>
          <w:color w:val="000000"/>
        </w:rPr>
        <w:t>являт</w:t>
      </w:r>
      <w:r>
        <w:rPr>
          <w:color w:val="000000"/>
        </w:rPr>
        <w:t>ь</w:t>
      </w:r>
      <w:r w:rsidRPr="00F23FD2">
        <w:rPr>
          <w:color w:val="000000"/>
        </w:rPr>
        <w:t>ся фактором</w:t>
      </w:r>
      <w:r>
        <w:rPr>
          <w:color w:val="000000"/>
        </w:rPr>
        <w:t>,</w:t>
      </w:r>
      <w:r w:rsidRPr="00F23FD2">
        <w:rPr>
          <w:color w:val="000000"/>
        </w:rPr>
        <w:t xml:space="preserve"> осложняющим адаптацию детей во всех группах населения независимо от миграционного статуса. </w:t>
      </w:r>
      <w:r w:rsidR="00DF1A5A">
        <w:rPr>
          <w:color w:val="000000"/>
        </w:rPr>
        <w:t>При этом сюда входит почти каждая пятая (21,10%) семья детей-мигрантов первого поколения.</w:t>
      </w:r>
    </w:p>
    <w:p w:rsidR="0019110E" w:rsidRPr="00F23FD2" w:rsidRDefault="00DF1A5A" w:rsidP="00DF1A5A">
      <w:pPr>
        <w:spacing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Чуть менее </w:t>
      </w:r>
      <w:r w:rsidR="0019110E" w:rsidRPr="00F23FD2">
        <w:rPr>
          <w:color w:val="000000"/>
        </w:rPr>
        <w:t xml:space="preserve">половины опрошенных и их семей являются православными (среди коренного населения таких семей наибольшее количество, среди мигрантов первого </w:t>
      </w:r>
      <w:r w:rsidR="0019110E">
        <w:rPr>
          <w:color w:val="000000"/>
        </w:rPr>
        <w:t xml:space="preserve">поколения </w:t>
      </w:r>
      <w:r w:rsidR="0019110E" w:rsidRPr="00F23FD2">
        <w:rPr>
          <w:color w:val="000000"/>
        </w:rPr>
        <w:t xml:space="preserve">количество наименьшее).  Второй по распространенности религией среди опрошенного населения является мусульманство (ислам), причем чаще он встречается </w:t>
      </w:r>
      <w:r w:rsidR="0019110E">
        <w:rPr>
          <w:color w:val="000000"/>
        </w:rPr>
        <w:t>в</w:t>
      </w:r>
      <w:r w:rsidR="0019110E" w:rsidRPr="00F23FD2">
        <w:rPr>
          <w:color w:val="000000"/>
        </w:rPr>
        <w:t xml:space="preserve"> сем</w:t>
      </w:r>
      <w:r w:rsidR="0019110E">
        <w:rPr>
          <w:color w:val="000000"/>
        </w:rPr>
        <w:t>ьях</w:t>
      </w:r>
      <w:r w:rsidR="0019110E" w:rsidRPr="00F23FD2">
        <w:rPr>
          <w:color w:val="000000"/>
        </w:rPr>
        <w:t xml:space="preserve"> детей мигрантов</w:t>
      </w:r>
      <w:r w:rsidR="0019110E">
        <w:rPr>
          <w:color w:val="000000"/>
        </w:rPr>
        <w:t>,</w:t>
      </w:r>
      <w:r w:rsidR="0019110E" w:rsidRPr="00F23FD2">
        <w:rPr>
          <w:color w:val="000000"/>
        </w:rPr>
        <w:t xml:space="preserve"> нежели среди коренного населения.</w:t>
      </w:r>
    </w:p>
    <w:p w:rsidR="00BC24DE" w:rsidRDefault="00BC24DE" w:rsidP="00DF1A5A">
      <w:pPr>
        <w:spacing w:after="0" w:line="360" w:lineRule="auto"/>
        <w:ind w:firstLine="709"/>
        <w:jc w:val="both"/>
        <w:rPr>
          <w:b/>
          <w:color w:val="000000"/>
        </w:rPr>
      </w:pPr>
    </w:p>
    <w:p w:rsidR="0019110E" w:rsidRPr="00F23FD2" w:rsidRDefault="0019110E" w:rsidP="00DF1A5A">
      <w:pPr>
        <w:spacing w:after="0" w:line="360" w:lineRule="auto"/>
        <w:ind w:firstLine="709"/>
        <w:jc w:val="both"/>
        <w:rPr>
          <w:b/>
          <w:color w:val="000000"/>
        </w:rPr>
      </w:pPr>
      <w:r w:rsidRPr="00F23FD2">
        <w:rPr>
          <w:b/>
          <w:color w:val="000000"/>
        </w:rPr>
        <w:t>Выводы:</w:t>
      </w:r>
    </w:p>
    <w:p w:rsidR="0019110E" w:rsidRPr="00F23FD2" w:rsidRDefault="00DF1A5A" w:rsidP="00DF1A5A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Б</w:t>
      </w:r>
      <w:r w:rsidR="0019110E" w:rsidRPr="00F23FD2">
        <w:t>ольшинство</w:t>
      </w:r>
      <w:r>
        <w:t xml:space="preserve"> опрошенных</w:t>
      </w:r>
      <w:r w:rsidR="0019110E" w:rsidRPr="00F23FD2">
        <w:t xml:space="preserve"> детей (около </w:t>
      </w:r>
      <w:r>
        <w:t>71</w:t>
      </w:r>
      <w:r w:rsidR="0019110E" w:rsidRPr="00F23FD2">
        <w:t>% мигрантов и около 8</w:t>
      </w:r>
      <w:r>
        <w:t>5</w:t>
      </w:r>
      <w:r w:rsidR="0019110E" w:rsidRPr="00F23FD2">
        <w:t xml:space="preserve">% коренного населения) имеют средний </w:t>
      </w:r>
      <w:r w:rsidR="0019110E">
        <w:t xml:space="preserve">уровень средовой закрытости. Это означает, </w:t>
      </w:r>
      <w:proofErr w:type="gramStart"/>
      <w:r w:rsidR="0019110E">
        <w:t xml:space="preserve">что  </w:t>
      </w:r>
      <w:r w:rsidR="0019110E" w:rsidRPr="00F23FD2">
        <w:t>при</w:t>
      </w:r>
      <w:proofErr w:type="gramEnd"/>
      <w:r w:rsidR="0019110E" w:rsidRPr="00F23FD2">
        <w:t xml:space="preserve"> наличии определенной этнической, языковой и религиозной среды, создаваемой их родителями и другими родственниками</w:t>
      </w:r>
      <w:r w:rsidR="0019110E">
        <w:t>,</w:t>
      </w:r>
      <w:r w:rsidR="0019110E" w:rsidRPr="00F23FD2">
        <w:t xml:space="preserve"> влияние этой среды не является всеобъемлющим и жестко </w:t>
      </w:r>
      <w:r w:rsidR="0019110E" w:rsidRPr="00F23FD2">
        <w:lastRenderedPageBreak/>
        <w:t>регламентирующим жизнь ребенка</w:t>
      </w:r>
      <w:r w:rsidR="0019110E">
        <w:t>. Это</w:t>
      </w:r>
      <w:r w:rsidR="0019110E" w:rsidRPr="00F23FD2">
        <w:t xml:space="preserve"> </w:t>
      </w:r>
      <w:r w:rsidR="0019110E">
        <w:t>соз</w:t>
      </w:r>
      <w:r w:rsidR="0019110E" w:rsidRPr="00F23FD2">
        <w:t>дает возможност</w:t>
      </w:r>
      <w:r w:rsidR="0019110E">
        <w:t>и</w:t>
      </w:r>
      <w:r w:rsidR="0019110E" w:rsidRPr="00F23FD2">
        <w:t xml:space="preserve"> для эффективной адаптации этой группы детей-мигрантов к принимающему сообществу. Своего рода группу риска составляют около </w:t>
      </w:r>
      <w:r>
        <w:t>25</w:t>
      </w:r>
      <w:r w:rsidR="0019110E" w:rsidRPr="00F23FD2">
        <w:t>% детей мигрантов (как первого</w:t>
      </w:r>
      <w:r w:rsidR="0019110E">
        <w:t>,</w:t>
      </w:r>
      <w:r w:rsidR="0019110E" w:rsidRPr="00F23FD2">
        <w:t xml:space="preserve"> так и второго поколений), чей индекс средовой закрытости высокий или выше среднего. Этническая, языковая и религиозная среда</w:t>
      </w:r>
      <w:r w:rsidR="0019110E">
        <w:t>,</w:t>
      </w:r>
      <w:r w:rsidR="0019110E" w:rsidRPr="00F23FD2">
        <w:t xml:space="preserve"> в которой они находятся</w:t>
      </w:r>
      <w:r w:rsidR="0019110E">
        <w:t>,</w:t>
      </w:r>
      <w:r w:rsidR="0019110E" w:rsidRPr="00F23FD2">
        <w:t xml:space="preserve"> является довольно жесткой</w:t>
      </w:r>
      <w:r w:rsidR="0019110E">
        <w:t xml:space="preserve">, что может </w:t>
      </w:r>
      <w:r w:rsidR="0019110E" w:rsidRPr="00F23FD2">
        <w:t>препятств</w:t>
      </w:r>
      <w:r w:rsidR="0019110E">
        <w:t>овать</w:t>
      </w:r>
      <w:r w:rsidR="0019110E" w:rsidRPr="00F23FD2">
        <w:t xml:space="preserve"> </w:t>
      </w:r>
      <w:proofErr w:type="gramStart"/>
      <w:r w:rsidR="0019110E" w:rsidRPr="00F23FD2">
        <w:t xml:space="preserve">адаптации </w:t>
      </w:r>
      <w:r w:rsidR="0019110E">
        <w:t xml:space="preserve"> </w:t>
      </w:r>
      <w:r w:rsidR="0019110E" w:rsidRPr="00F23FD2">
        <w:t>детей</w:t>
      </w:r>
      <w:proofErr w:type="gramEnd"/>
      <w:r w:rsidR="0019110E" w:rsidRPr="00F23FD2">
        <w:t xml:space="preserve">  в принимающем обществе. </w:t>
      </w:r>
    </w:p>
    <w:p w:rsidR="0019110E" w:rsidRPr="00F23FD2" w:rsidRDefault="0019110E" w:rsidP="00AF717F">
      <w:pPr>
        <w:pStyle w:val="ad"/>
        <w:numPr>
          <w:ilvl w:val="0"/>
          <w:numId w:val="8"/>
        </w:numPr>
        <w:spacing w:before="120" w:after="0" w:line="360" w:lineRule="auto"/>
        <w:ind w:left="0" w:firstLine="709"/>
        <w:jc w:val="both"/>
      </w:pPr>
      <w:r w:rsidRPr="00FC2D19">
        <w:rPr>
          <w:color w:val="000000"/>
        </w:rPr>
        <w:t xml:space="preserve">Более 60% обследованных детей-мигрантов являются внутренними мигрантами и имеют туже этническую принадлежность, что и принимающее общество - русские. В выборке представлены и </w:t>
      </w:r>
      <w:proofErr w:type="gramStart"/>
      <w:r w:rsidRPr="00FC2D19">
        <w:rPr>
          <w:color w:val="000000"/>
        </w:rPr>
        <w:t xml:space="preserve">другие </w:t>
      </w:r>
      <w:r w:rsidR="00FC2D19" w:rsidRPr="00FC2D19">
        <w:t xml:space="preserve"> национальные</w:t>
      </w:r>
      <w:proofErr w:type="gramEnd"/>
      <w:r w:rsidR="00FC2D19" w:rsidRPr="00FC2D19">
        <w:t xml:space="preserve"> группы: </w:t>
      </w:r>
      <w:r w:rsidRPr="00FC2D19">
        <w:t>азербайджанцы,</w:t>
      </w:r>
      <w:r w:rsidR="00FC2D19">
        <w:t xml:space="preserve"> украинцы,</w:t>
      </w:r>
      <w:r w:rsidRPr="00F23FD2">
        <w:t xml:space="preserve"> армяне</w:t>
      </w:r>
      <w:r w:rsidR="00FC2D19">
        <w:t>, таджики, узбеки</w:t>
      </w:r>
      <w:r w:rsidRPr="00F23FD2">
        <w:t>.</w:t>
      </w:r>
    </w:p>
    <w:p w:rsidR="0019110E" w:rsidRPr="00F23FD2" w:rsidRDefault="0019110E" w:rsidP="00AF717F">
      <w:pPr>
        <w:pStyle w:val="ad"/>
        <w:numPr>
          <w:ilvl w:val="0"/>
          <w:numId w:val="8"/>
        </w:numPr>
        <w:spacing w:before="120" w:after="0" w:line="360" w:lineRule="auto"/>
        <w:ind w:left="0" w:firstLine="709"/>
        <w:jc w:val="both"/>
      </w:pPr>
      <w:r w:rsidRPr="00125339">
        <w:t xml:space="preserve">Подавляющее большинство </w:t>
      </w:r>
      <w:r w:rsidR="00FC2D19" w:rsidRPr="00125339">
        <w:t xml:space="preserve">опрошенных </w:t>
      </w:r>
      <w:r w:rsidRPr="00125339">
        <w:t>детей</w:t>
      </w:r>
      <w:r w:rsidR="00FC2D19" w:rsidRPr="00125339">
        <w:t xml:space="preserve"> общается на русском языке</w:t>
      </w:r>
      <w:r w:rsidR="00125339" w:rsidRPr="00125339">
        <w:t xml:space="preserve"> (83,54%)</w:t>
      </w:r>
      <w:r w:rsidR="00FC2D19" w:rsidRPr="00125339">
        <w:t>.</w:t>
      </w:r>
      <w:r w:rsidRPr="00125339">
        <w:t xml:space="preserve"> </w:t>
      </w:r>
      <w:r w:rsidR="00FC2D19" w:rsidRPr="00125339">
        <w:t>Также стоит отметить, что</w:t>
      </w:r>
      <w:r w:rsidR="00FC2D19">
        <w:t xml:space="preserve"> </w:t>
      </w:r>
      <w:r w:rsidR="00125339">
        <w:t xml:space="preserve">почти каждый пятый мигрант первого поколения (21,71%) и около 12% мигрантов второго поколения общаются на русском </w:t>
      </w:r>
      <w:proofErr w:type="gramStart"/>
      <w:r w:rsidR="00125339">
        <w:t>языке  в</w:t>
      </w:r>
      <w:proofErr w:type="gramEnd"/>
      <w:r w:rsidR="00125339">
        <w:t xml:space="preserve"> дополнение к своему родному языку. Можно</w:t>
      </w:r>
      <w:r w:rsidRPr="00F23FD2">
        <w:t xml:space="preserve"> предположить, что знание русского языка большинством родителей и общение на нем в среде сверстников провоцирует ребенка к изучению русского языка и способствует адаптации к языковой среде. </w:t>
      </w:r>
    </w:p>
    <w:p w:rsidR="0019110E" w:rsidRPr="00F23FD2" w:rsidRDefault="0019110E" w:rsidP="00AF717F">
      <w:pPr>
        <w:pStyle w:val="ad"/>
        <w:numPr>
          <w:ilvl w:val="0"/>
          <w:numId w:val="8"/>
        </w:numPr>
        <w:spacing w:before="120" w:after="0" w:line="360" w:lineRule="auto"/>
        <w:ind w:left="0" w:firstLine="709"/>
        <w:jc w:val="both"/>
      </w:pPr>
      <w:r w:rsidRPr="00F23FD2">
        <w:t xml:space="preserve">Около </w:t>
      </w:r>
      <w:r w:rsidR="00125339">
        <w:t>четверти</w:t>
      </w:r>
      <w:r w:rsidRPr="00F23FD2">
        <w:t xml:space="preserve"> респондентов состоят в различных молодежных группах, и </w:t>
      </w:r>
      <w:r w:rsidR="00125339">
        <w:t xml:space="preserve">около 11% </w:t>
      </w:r>
      <w:r w:rsidRPr="00F23FD2">
        <w:t>опрошенны</w:t>
      </w:r>
      <w:r w:rsidR="00125339">
        <w:t>х</w:t>
      </w:r>
      <w:r w:rsidRPr="00F23FD2">
        <w:t xml:space="preserve"> ранее принадлежал</w:t>
      </w:r>
      <w:r w:rsidR="00125339">
        <w:t>и</w:t>
      </w:r>
      <w:r w:rsidRPr="00F23FD2">
        <w:t xml:space="preserve"> к таким группам. </w:t>
      </w:r>
      <w:r>
        <w:t>В</w:t>
      </w:r>
      <w:r w:rsidRPr="00F23FD2">
        <w:t xml:space="preserve"> зависимости от направленности неформального объединения, </w:t>
      </w:r>
      <w:r>
        <w:t xml:space="preserve">этот факт </w:t>
      </w:r>
      <w:r w:rsidRPr="00F23FD2">
        <w:t>может как способствовать адаптации в среде сверстников</w:t>
      </w:r>
      <w:r w:rsidRPr="00F23FD2">
        <w:rPr>
          <w:color w:val="31849B"/>
        </w:rPr>
        <w:t>,</w:t>
      </w:r>
      <w:r w:rsidRPr="00F23FD2">
        <w:t xml:space="preserve"> так и отражать </w:t>
      </w:r>
      <w:proofErr w:type="spellStart"/>
      <w:r w:rsidRPr="00F23FD2">
        <w:t>дезадаптацию</w:t>
      </w:r>
      <w:proofErr w:type="spellEnd"/>
      <w:r w:rsidRPr="00F23FD2">
        <w:t xml:space="preserve"> в молодежной среде и в принимающем обществе в целом</w:t>
      </w:r>
      <w:r w:rsidRPr="00F23FD2">
        <w:rPr>
          <w:color w:val="31849B"/>
        </w:rPr>
        <w:t>.</w:t>
      </w:r>
      <w:r w:rsidRPr="00F23FD2">
        <w:t xml:space="preserve"> Способствовать адаптации будут увлечения различными направления музыки и ки</w:t>
      </w:r>
      <w:r w:rsidR="00125339">
        <w:t xml:space="preserve">ноискусства, </w:t>
      </w:r>
      <w:r w:rsidRPr="00F23FD2">
        <w:t>т.к. в данных группах члены активно общаются, посещают тематические вечеринки, концерты, фестивали и т.д</w:t>
      </w:r>
      <w:r w:rsidR="00125339">
        <w:t>. Увлечение компьютерными играми</w:t>
      </w:r>
      <w:r w:rsidRPr="00F23FD2">
        <w:t>, которое называют наиболее часто, может как способствовать адаптации в случае обсуждения детьми компьютерных игр, так и являться препятствием для адаптации в случае, когда игра используется к</w:t>
      </w:r>
      <w:r w:rsidR="00125339">
        <w:t>ак способ бегства от реальности</w:t>
      </w:r>
      <w:r>
        <w:t>.</w:t>
      </w:r>
    </w:p>
    <w:p w:rsidR="0019110E" w:rsidRPr="00F23FD2" w:rsidRDefault="0019110E" w:rsidP="00AF717F">
      <w:pPr>
        <w:pStyle w:val="ad"/>
        <w:numPr>
          <w:ilvl w:val="0"/>
          <w:numId w:val="8"/>
        </w:numPr>
        <w:spacing w:before="120" w:after="0" w:line="360" w:lineRule="auto"/>
        <w:ind w:left="0" w:firstLine="709"/>
        <w:jc w:val="both"/>
      </w:pPr>
      <w:r w:rsidRPr="00F23FD2">
        <w:t>Религиозная среда в большинстве</w:t>
      </w:r>
      <w:r w:rsidR="00125339">
        <w:t xml:space="preserve"> </w:t>
      </w:r>
      <w:r w:rsidRPr="00F23FD2">
        <w:t xml:space="preserve">семей осознается ребенком как принадлежность к вере, однако не накладывает обязанностей систематического и строгого соблюдения обычаев, что не </w:t>
      </w:r>
      <w:r>
        <w:t>является</w:t>
      </w:r>
      <w:r w:rsidRPr="00F23FD2">
        <w:t xml:space="preserve"> серьезным препятствие</w:t>
      </w:r>
      <w:r>
        <w:t>м</w:t>
      </w:r>
      <w:r w:rsidRPr="00F23FD2">
        <w:t xml:space="preserve"> для адаптации в принимающем сообществе. При этом </w:t>
      </w:r>
      <w:r w:rsidR="00726CF4">
        <w:t>около трети</w:t>
      </w:r>
      <w:r w:rsidRPr="00F23FD2">
        <w:t xml:space="preserve"> мигрантов </w:t>
      </w:r>
      <w:r w:rsidR="00726CF4">
        <w:t xml:space="preserve">первого поколения </w:t>
      </w:r>
      <w:r w:rsidRPr="00F23FD2">
        <w:t>считают себя православными</w:t>
      </w:r>
      <w:r w:rsidR="00726CF4">
        <w:t>, среди мигрантов второго поколения таких чуть меньше половины.</w:t>
      </w:r>
      <w:r w:rsidRPr="00F23FD2">
        <w:t xml:space="preserve"> </w:t>
      </w:r>
      <w:r w:rsidR="00726CF4">
        <w:t>Почти каждый пятый ребенок-мигрант</w:t>
      </w:r>
      <w:r w:rsidRPr="00F23FD2">
        <w:t xml:space="preserve"> (от </w:t>
      </w:r>
      <w:r w:rsidR="00726CF4">
        <w:t>19,33</w:t>
      </w:r>
      <w:r w:rsidRPr="00F23FD2">
        <w:t xml:space="preserve">% до </w:t>
      </w:r>
      <w:r w:rsidR="00726CF4">
        <w:t>20,31</w:t>
      </w:r>
      <w:r w:rsidRPr="00F23FD2">
        <w:t>%)</w:t>
      </w:r>
      <w:r w:rsidR="00726CF4">
        <w:t xml:space="preserve"> </w:t>
      </w:r>
      <w:r w:rsidRPr="00F23FD2">
        <w:t>определя</w:t>
      </w:r>
      <w:r w:rsidR="00726CF4">
        <w:t>е</w:t>
      </w:r>
      <w:r w:rsidRPr="00F23FD2">
        <w:t>т себя как неверующ</w:t>
      </w:r>
      <w:r w:rsidR="00726CF4">
        <w:t>его</w:t>
      </w:r>
      <w:r w:rsidRPr="00F23FD2">
        <w:t xml:space="preserve">; почти столько же (от </w:t>
      </w:r>
      <w:r w:rsidR="00726CF4">
        <w:t>17,36</w:t>
      </w:r>
      <w:r w:rsidRPr="00F23FD2">
        <w:t xml:space="preserve">% до </w:t>
      </w:r>
      <w:r w:rsidR="00726CF4">
        <w:t>23,83</w:t>
      </w:r>
      <w:r w:rsidRPr="00F23FD2">
        <w:t xml:space="preserve">%) считают себя верующими, но определенной религии назвать не могут. </w:t>
      </w:r>
      <w:r w:rsidRPr="00F23FD2">
        <w:rPr>
          <w:color w:val="000000"/>
        </w:rPr>
        <w:t xml:space="preserve"> </w:t>
      </w:r>
      <w:r w:rsidR="0074143D" w:rsidRPr="0074143D">
        <w:rPr>
          <w:color w:val="000000"/>
        </w:rPr>
        <w:t>Самой распространенной религией здесь является православие</w:t>
      </w:r>
      <w:r w:rsidRPr="0074143D">
        <w:rPr>
          <w:color w:val="000000"/>
        </w:rPr>
        <w:t xml:space="preserve"> (среди коренного населения таких</w:t>
      </w:r>
      <w:r w:rsidRPr="00F23FD2">
        <w:rPr>
          <w:color w:val="000000"/>
        </w:rPr>
        <w:t xml:space="preserve"> семей наибольшее количество, среди мигрантов первого </w:t>
      </w:r>
      <w:r>
        <w:rPr>
          <w:color w:val="000000"/>
        </w:rPr>
        <w:t xml:space="preserve">поколения </w:t>
      </w:r>
      <w:r w:rsidR="0074143D">
        <w:rPr>
          <w:color w:val="000000"/>
        </w:rPr>
        <w:t>–</w:t>
      </w:r>
      <w:r w:rsidRPr="00F23FD2">
        <w:rPr>
          <w:color w:val="000000"/>
        </w:rPr>
        <w:t xml:space="preserve"> наименьшее).  Второй по распространенности религией среди опрошенного населения является мусульманство (ислам). </w:t>
      </w:r>
      <w:r w:rsidR="0074143D">
        <w:rPr>
          <w:color w:val="000000"/>
        </w:rPr>
        <w:t>О</w:t>
      </w:r>
      <w:r w:rsidRPr="00F23FD2">
        <w:t xml:space="preserve">сознают себя как мусульмане </w:t>
      </w:r>
      <w:r w:rsidR="0074143D">
        <w:t>около 18</w:t>
      </w:r>
      <w:r w:rsidRPr="00F23FD2">
        <w:t xml:space="preserve">% </w:t>
      </w:r>
      <w:r w:rsidRPr="00F23FD2">
        <w:lastRenderedPageBreak/>
        <w:t xml:space="preserve">мигрантов </w:t>
      </w:r>
      <w:r w:rsidR="0074143D">
        <w:t>первого поколения, около 8% мигрантов второго поколения и около 2,3</w:t>
      </w:r>
      <w:r w:rsidRPr="00F23FD2">
        <w:t>% коренного населения.</w:t>
      </w:r>
    </w:p>
    <w:p w:rsidR="0019110E" w:rsidRPr="00F23FD2" w:rsidRDefault="0019110E" w:rsidP="00957E1F">
      <w:pPr>
        <w:pStyle w:val="ad"/>
        <w:spacing w:before="120" w:after="0" w:line="360" w:lineRule="auto"/>
        <w:ind w:left="709"/>
        <w:jc w:val="both"/>
      </w:pPr>
    </w:p>
    <w:p w:rsidR="0019110E" w:rsidRPr="00D43BBA" w:rsidRDefault="0019110E" w:rsidP="00D43BBA">
      <w:pPr>
        <w:pStyle w:val="ad"/>
        <w:numPr>
          <w:ilvl w:val="0"/>
          <w:numId w:val="2"/>
        </w:numPr>
        <w:spacing w:before="120" w:line="360" w:lineRule="auto"/>
        <w:ind w:left="1134" w:hanging="283"/>
        <w:jc w:val="center"/>
        <w:rPr>
          <w:b/>
        </w:rPr>
      </w:pPr>
      <w:r w:rsidRPr="00F23FD2">
        <w:rPr>
          <w:b/>
        </w:rPr>
        <w:t>Стратегия семьи по адаптации детей к школе.</w:t>
      </w:r>
    </w:p>
    <w:p w:rsidR="0019110E" w:rsidRPr="00F23FD2" w:rsidRDefault="0019110E" w:rsidP="00D43BBA">
      <w:pPr>
        <w:pStyle w:val="ad"/>
        <w:spacing w:after="0" w:line="360" w:lineRule="auto"/>
        <w:ind w:left="0" w:firstLine="709"/>
        <w:jc w:val="both"/>
      </w:pPr>
      <w:r w:rsidRPr="00F23FD2">
        <w:t xml:space="preserve">Этот параметр отражает </w:t>
      </w:r>
      <w:r>
        <w:t xml:space="preserve">уровень </w:t>
      </w:r>
      <w:r w:rsidRPr="00F23FD2">
        <w:t>заинтересованност</w:t>
      </w:r>
      <w:r>
        <w:t>и</w:t>
      </w:r>
      <w:r w:rsidRPr="00F23FD2">
        <w:t xml:space="preserve"> родителей </w:t>
      </w:r>
      <w:r>
        <w:t xml:space="preserve">в </w:t>
      </w:r>
      <w:r w:rsidRPr="00F23FD2">
        <w:t>учеб</w:t>
      </w:r>
      <w:r>
        <w:t>е</w:t>
      </w:r>
      <w:r w:rsidRPr="00F23FD2">
        <w:t xml:space="preserve"> и общени</w:t>
      </w:r>
      <w:r>
        <w:t xml:space="preserve">и </w:t>
      </w:r>
      <w:proofErr w:type="gramStart"/>
      <w:r>
        <w:t xml:space="preserve">ребенка </w:t>
      </w:r>
      <w:r w:rsidRPr="00F23FD2">
        <w:t xml:space="preserve"> с</w:t>
      </w:r>
      <w:proofErr w:type="gramEnd"/>
      <w:r w:rsidRPr="00F23FD2">
        <w:t xml:space="preserve"> одноклассниками, а также активность их уч</w:t>
      </w:r>
      <w:r>
        <w:t xml:space="preserve">астия в адаптации детей к школе: </w:t>
      </w:r>
      <w:r w:rsidRPr="00F23FD2">
        <w:t>как в плане учебной деятельности, так и в отношении социальных контактов.</w:t>
      </w:r>
    </w:p>
    <w:p w:rsidR="0019110E" w:rsidRPr="00F23FD2" w:rsidRDefault="0019110E" w:rsidP="00D43BBA">
      <w:pPr>
        <w:spacing w:after="0" w:line="360" w:lineRule="auto"/>
        <w:ind w:firstLine="709"/>
        <w:jc w:val="both"/>
      </w:pPr>
      <w:proofErr w:type="gramStart"/>
      <w:r w:rsidRPr="00F23FD2">
        <w:t>Количественно  стратегию</w:t>
      </w:r>
      <w:proofErr w:type="gramEnd"/>
      <w:r w:rsidRPr="00F23FD2">
        <w:t xml:space="preserve"> семьи по адаптации детей к школе характеризует индекс адаптационной закрытости родителей (</w:t>
      </w:r>
      <w:r w:rsidRPr="00F23FD2">
        <w:rPr>
          <w:lang w:val="en-US"/>
        </w:rPr>
        <w:t>I</w:t>
      </w:r>
      <w:r w:rsidRPr="00F23FD2">
        <w:t xml:space="preserve">р). При подсчете данного индекса учитывается то, кем осуществлялся выбор школы, насколько в семье следят за учебой детей, обращаются </w:t>
      </w:r>
      <w:r>
        <w:t xml:space="preserve">ли </w:t>
      </w:r>
      <w:r w:rsidRPr="00F23FD2">
        <w:t xml:space="preserve">к репетиторам и дополнительным занятиям, а также к школьному психологу, насколько родители знакомы с одноклассниками детей и насколько дети склонны обращаться за помощью к родителям в сложной ситуации. 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 xml:space="preserve">Минимальное значение индекса в данной выборке </w:t>
      </w:r>
      <w:proofErr w:type="gramStart"/>
      <w:r w:rsidRPr="00F23FD2">
        <w:t xml:space="preserve">составило </w:t>
      </w:r>
      <w:r>
        <w:t xml:space="preserve"> </w:t>
      </w:r>
      <w:r w:rsidR="00D76B2D">
        <w:t>-</w:t>
      </w:r>
      <w:proofErr w:type="gramEnd"/>
      <w:r w:rsidRPr="00F23FD2">
        <w:t xml:space="preserve">4 балла, максимальное </w:t>
      </w:r>
      <w:r w:rsidR="00D76B2D">
        <w:t>–</w:t>
      </w:r>
      <w:r>
        <w:t xml:space="preserve"> </w:t>
      </w:r>
      <w:r w:rsidR="00D76B2D">
        <w:t>18. Распре</w:t>
      </w:r>
      <w:r w:rsidRPr="00F23FD2">
        <w:t>деление индекса адаптационной закрытости родителей близко к нормальному распределению и характеризуется следующими параметрами: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 xml:space="preserve">среднее значение </w:t>
      </w:r>
      <w:r w:rsidRPr="00F23FD2">
        <w:rPr>
          <w:lang w:val="en-US"/>
        </w:rPr>
        <w:t>M</w:t>
      </w:r>
      <w:r w:rsidRPr="00F23FD2">
        <w:t xml:space="preserve">= </w:t>
      </w:r>
      <w:r w:rsidR="00D76B2D">
        <w:t>7</w:t>
      </w:r>
      <w:r w:rsidRPr="00F23FD2">
        <w:t>,</w:t>
      </w:r>
      <w:r w:rsidR="00D76B2D">
        <w:t>01</w:t>
      </w:r>
      <w:r w:rsidRPr="00F23FD2">
        <w:t>;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>стандартное отклонение δ =3,</w:t>
      </w:r>
      <w:r w:rsidR="00D76B2D">
        <w:t>49</w:t>
      </w:r>
      <w:r w:rsidRPr="00F23FD2">
        <w:t>.</w:t>
      </w:r>
    </w:p>
    <w:p w:rsidR="0019110E" w:rsidRPr="00F23FD2" w:rsidRDefault="0019110E" w:rsidP="00D76B2D">
      <w:pPr>
        <w:spacing w:after="0" w:line="360" w:lineRule="auto"/>
        <w:ind w:firstLine="709"/>
        <w:jc w:val="both"/>
      </w:pPr>
      <w:r w:rsidRPr="00F23FD2">
        <w:t xml:space="preserve">Это дает возможность выделить пять </w:t>
      </w:r>
      <w:proofErr w:type="gramStart"/>
      <w:r w:rsidRPr="00F23FD2">
        <w:t>уровней</w:t>
      </w:r>
      <w:r>
        <w:t xml:space="preserve">  </w:t>
      </w:r>
      <w:r w:rsidRPr="00F23FD2">
        <w:t>адаптационной</w:t>
      </w:r>
      <w:proofErr w:type="gramEnd"/>
      <w:r>
        <w:t xml:space="preserve">  </w:t>
      </w:r>
      <w:r w:rsidRPr="00F23FD2">
        <w:t>активности (см. Приложение 3).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613448">
        <w:t>Наиболее распространенным является</w:t>
      </w:r>
      <w:r>
        <w:rPr>
          <w:b/>
        </w:rPr>
        <w:t xml:space="preserve"> с</w:t>
      </w:r>
      <w:r w:rsidRPr="00F23FD2">
        <w:rPr>
          <w:b/>
        </w:rPr>
        <w:t>редний уровень адаптационной активности родителей</w:t>
      </w:r>
      <w:r w:rsidRPr="00F23FD2">
        <w:t xml:space="preserve"> (4</w:t>
      </w:r>
      <w:r w:rsidR="00D76B2D">
        <w:t xml:space="preserve"> – </w:t>
      </w:r>
      <w:r w:rsidRPr="00F23FD2">
        <w:t>10 баллов)</w:t>
      </w:r>
      <w:r>
        <w:t xml:space="preserve">, эти </w:t>
      </w:r>
      <w:proofErr w:type="gramStart"/>
      <w:r>
        <w:t xml:space="preserve">значения </w:t>
      </w:r>
      <w:r w:rsidRPr="00F23FD2">
        <w:t xml:space="preserve"> отмечают</w:t>
      </w:r>
      <w:r w:rsidR="00970E54">
        <w:t>ся</w:t>
      </w:r>
      <w:proofErr w:type="gramEnd"/>
      <w:r w:rsidR="00970E54">
        <w:t xml:space="preserve"> у</w:t>
      </w:r>
      <w:r w:rsidRPr="00F23FD2">
        <w:t xml:space="preserve"> </w:t>
      </w:r>
      <w:r w:rsidR="00970E54">
        <w:t>42</w:t>
      </w:r>
      <w:r w:rsidRPr="00F23FD2">
        <w:t>,</w:t>
      </w:r>
      <w:r w:rsidR="00970E54">
        <w:t>64</w:t>
      </w:r>
      <w:r w:rsidRPr="00F23FD2">
        <w:t>% опрошенных: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970E54">
        <w:t>41,20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970E54">
        <w:t>44,46</w:t>
      </w:r>
      <w:r w:rsidRPr="00F23FD2">
        <w:t xml:space="preserve">% детей-мигрантов, принявших участие в опросе (в том числе </w:t>
      </w:r>
      <w:r w:rsidR="00970E54">
        <w:t>42</w:t>
      </w:r>
      <w:r w:rsidRPr="00F23FD2">
        <w:t>,</w:t>
      </w:r>
      <w:r w:rsidR="00970E54">
        <w:t>80</w:t>
      </w:r>
      <w:r w:rsidRPr="00F23FD2">
        <w:t xml:space="preserve">% детей-мигрантов первого поколения; </w:t>
      </w:r>
      <w:r w:rsidR="00970E54">
        <w:t>46</w:t>
      </w:r>
      <w:r w:rsidRPr="00F23FD2">
        <w:t>,</w:t>
      </w:r>
      <w:r w:rsidR="00970E54">
        <w:t>09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Уровень адаптационной активности родителей</w:t>
      </w:r>
      <w:r>
        <w:rPr>
          <w:b/>
        </w:rPr>
        <w:t xml:space="preserve"> </w:t>
      </w:r>
      <w:r w:rsidRPr="00F23FD2">
        <w:rPr>
          <w:b/>
        </w:rPr>
        <w:t xml:space="preserve">ниже среднего </w:t>
      </w:r>
      <w:r w:rsidRPr="00F23FD2">
        <w:t>(</w:t>
      </w:r>
      <w:r w:rsidR="00970E54">
        <w:t xml:space="preserve">1 – </w:t>
      </w:r>
      <w:r w:rsidRPr="00F23FD2">
        <w:t>3 балла) имеют 1</w:t>
      </w:r>
      <w:r w:rsidR="00970E54">
        <w:t>0</w:t>
      </w:r>
      <w:r w:rsidRPr="00F23FD2">
        <w:t>,</w:t>
      </w:r>
      <w:r w:rsidR="00970E54">
        <w:t>81</w:t>
      </w:r>
      <w:r w:rsidRPr="00F23FD2">
        <w:t>% опрошенных, а именно:</w:t>
      </w:r>
    </w:p>
    <w:p w:rsidR="0019110E" w:rsidRPr="00F23FD2" w:rsidRDefault="00970E54" w:rsidP="00957E1F">
      <w:pPr>
        <w:pStyle w:val="ad"/>
        <w:spacing w:after="0" w:line="360" w:lineRule="auto"/>
        <w:ind w:left="0" w:firstLine="709"/>
        <w:jc w:val="both"/>
      </w:pPr>
      <w:r>
        <w:t>- 9</w:t>
      </w:r>
      <w:r w:rsidR="0019110E" w:rsidRPr="00F23FD2">
        <w:t>,</w:t>
      </w:r>
      <w:r>
        <w:t>03</w:t>
      </w:r>
      <w:r w:rsidR="0019110E"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970E54">
        <w:t>13,05</w:t>
      </w:r>
      <w:r w:rsidRPr="00F23FD2">
        <w:t xml:space="preserve">% мигрантов, принявших участие в опросе (в том числе: </w:t>
      </w:r>
      <w:r w:rsidR="00970E54">
        <w:t>14</w:t>
      </w:r>
      <w:r w:rsidRPr="00F23FD2">
        <w:t>,</w:t>
      </w:r>
      <w:r w:rsidR="00970E54">
        <w:t>00</w:t>
      </w:r>
      <w:proofErr w:type="gramStart"/>
      <w:r w:rsidRPr="00F23FD2">
        <w:t>%  детей</w:t>
      </w:r>
      <w:proofErr w:type="gramEnd"/>
      <w:r>
        <w:t>-</w:t>
      </w:r>
      <w:r w:rsidRPr="00F23FD2">
        <w:t>мигрантов п</w:t>
      </w:r>
      <w:r>
        <w:t>ервого поколения; 12,</w:t>
      </w:r>
      <w:r w:rsidR="00970E54">
        <w:t>11</w:t>
      </w:r>
      <w:r>
        <w:t>% детей-</w:t>
      </w:r>
      <w:r w:rsidRPr="00F23FD2">
        <w:t>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>
        <w:rPr>
          <w:b/>
        </w:rPr>
        <w:t>Низкий у</w:t>
      </w:r>
      <w:r w:rsidRPr="00F23FD2">
        <w:rPr>
          <w:b/>
        </w:rPr>
        <w:t xml:space="preserve">ровень адаптационной активности родителей </w:t>
      </w:r>
      <w:r w:rsidRPr="00F23FD2">
        <w:t>(-4</w:t>
      </w:r>
      <w:r w:rsidR="00970E54">
        <w:t xml:space="preserve"> – 0 </w:t>
      </w:r>
      <w:r w:rsidRPr="00F23FD2">
        <w:t>балл</w:t>
      </w:r>
      <w:r w:rsidR="00970E54">
        <w:t>ов</w:t>
      </w:r>
      <w:r w:rsidRPr="00F23FD2">
        <w:t xml:space="preserve">) у </w:t>
      </w:r>
      <w:r w:rsidR="00970E54">
        <w:t>3</w:t>
      </w:r>
      <w:r w:rsidRPr="00F23FD2">
        <w:t>,</w:t>
      </w:r>
      <w:r w:rsidR="00970E54">
        <w:t>43</w:t>
      </w:r>
      <w:r w:rsidRPr="00F23FD2">
        <w:t>% респондентов: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970E54">
        <w:t>3</w:t>
      </w:r>
      <w:r w:rsidRPr="00F23FD2">
        <w:t>,</w:t>
      </w:r>
      <w:r w:rsidR="00970E54">
        <w:t>74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970E54">
        <w:t>3</w:t>
      </w:r>
      <w:r w:rsidRPr="00F23FD2">
        <w:t>,</w:t>
      </w:r>
      <w:r w:rsidR="00970E54">
        <w:t>04</w:t>
      </w:r>
      <w:r w:rsidRPr="00F23FD2">
        <w:t>% мигрантов, принявших участие в опросе (в том числе: 2,</w:t>
      </w:r>
      <w:r w:rsidR="00970E54">
        <w:t>96</w:t>
      </w:r>
      <w:proofErr w:type="gramStart"/>
      <w:r w:rsidRPr="00F23FD2">
        <w:t>%  детей</w:t>
      </w:r>
      <w:proofErr w:type="gramEnd"/>
      <w:r w:rsidRPr="00F23FD2">
        <w:t xml:space="preserve">-мигрантов первого поколения; </w:t>
      </w:r>
      <w:r w:rsidR="00970E54">
        <w:t>3,13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Адаптационная</w:t>
      </w:r>
      <w:r>
        <w:rPr>
          <w:b/>
        </w:rPr>
        <w:t xml:space="preserve"> </w:t>
      </w:r>
      <w:r w:rsidRPr="00F23FD2">
        <w:rPr>
          <w:b/>
        </w:rPr>
        <w:t>активност</w:t>
      </w:r>
      <w:r>
        <w:rPr>
          <w:b/>
        </w:rPr>
        <w:t>ь</w:t>
      </w:r>
      <w:r w:rsidRPr="00F23FD2">
        <w:rPr>
          <w:b/>
        </w:rPr>
        <w:t xml:space="preserve"> родителей выше среднего </w:t>
      </w:r>
      <w:r>
        <w:rPr>
          <w:b/>
        </w:rPr>
        <w:t>уровня</w:t>
      </w:r>
      <w:r w:rsidR="00970E54">
        <w:rPr>
          <w:b/>
        </w:rPr>
        <w:t xml:space="preserve"> </w:t>
      </w:r>
      <w:r w:rsidRPr="00F23FD2">
        <w:t>(</w:t>
      </w:r>
      <w:r w:rsidR="00970E54">
        <w:t>8 – 10</w:t>
      </w:r>
      <w:r w:rsidRPr="00F23FD2">
        <w:t xml:space="preserve"> баллов)</w:t>
      </w:r>
      <w:r w:rsidR="00970E54">
        <w:t xml:space="preserve"> </w:t>
      </w:r>
      <w:proofErr w:type="gramStart"/>
      <w:r>
        <w:t xml:space="preserve">отмечается </w:t>
      </w:r>
      <w:r w:rsidRPr="00F23FD2">
        <w:t xml:space="preserve"> у</w:t>
      </w:r>
      <w:proofErr w:type="gramEnd"/>
      <w:r w:rsidRPr="00F23FD2">
        <w:t xml:space="preserve"> </w:t>
      </w:r>
      <w:r w:rsidR="00970E54">
        <w:t>27</w:t>
      </w:r>
      <w:r w:rsidRPr="00F23FD2">
        <w:t xml:space="preserve">% опрошенных: </w:t>
      </w:r>
    </w:p>
    <w:p w:rsidR="0019110E" w:rsidRPr="00F23FD2" w:rsidRDefault="00970E54" w:rsidP="00957E1F">
      <w:pPr>
        <w:pStyle w:val="ad"/>
        <w:spacing w:after="0" w:line="360" w:lineRule="auto"/>
        <w:ind w:left="0" w:firstLine="709"/>
        <w:jc w:val="both"/>
      </w:pPr>
      <w:r>
        <w:lastRenderedPageBreak/>
        <w:t xml:space="preserve">- </w:t>
      </w:r>
      <w:r w:rsidR="002C24B3">
        <w:t>28</w:t>
      </w:r>
      <w:r w:rsidR="0019110E" w:rsidRPr="00F23FD2">
        <w:t>,</w:t>
      </w:r>
      <w:r w:rsidR="002C24B3">
        <w:t>50</w:t>
      </w:r>
      <w:r w:rsidR="0019110E" w:rsidRPr="00F23FD2">
        <w:t xml:space="preserve">% </w:t>
      </w:r>
      <w:proofErr w:type="gramStart"/>
      <w:r w:rsidR="0019110E" w:rsidRPr="00F23FD2">
        <w:t>коренного населения</w:t>
      </w:r>
      <w:proofErr w:type="gramEnd"/>
      <w:r w:rsidR="0019110E" w:rsidRPr="00F23FD2">
        <w:t xml:space="preserve"> принявшего участие в опросе;</w:t>
      </w:r>
    </w:p>
    <w:p w:rsidR="0019110E" w:rsidRPr="00F23FD2" w:rsidRDefault="002C24B3" w:rsidP="00957E1F">
      <w:pPr>
        <w:pStyle w:val="ad"/>
        <w:spacing w:after="0" w:line="360" w:lineRule="auto"/>
        <w:ind w:left="0" w:firstLine="709"/>
        <w:jc w:val="both"/>
      </w:pPr>
      <w:r>
        <w:t>- 25,12</w:t>
      </w:r>
      <w:r w:rsidR="0019110E" w:rsidRPr="00F23FD2">
        <w:t>% детей</w:t>
      </w:r>
      <w:r w:rsidR="0019110E">
        <w:t>-</w:t>
      </w:r>
      <w:r w:rsidR="0019110E" w:rsidRPr="00F23FD2">
        <w:t xml:space="preserve">мигрантов, принявших участие в опросе (в том числе: </w:t>
      </w:r>
      <w:r>
        <w:t>26,82</w:t>
      </w:r>
      <w:r w:rsidR="0019110E" w:rsidRPr="00F23FD2">
        <w:t xml:space="preserve">% детей-мигрантов первого поколения, </w:t>
      </w:r>
      <w:r>
        <w:t>23</w:t>
      </w:r>
      <w:r w:rsidR="0019110E" w:rsidRPr="00F23FD2">
        <w:t>,</w:t>
      </w:r>
      <w:r>
        <w:t>44</w:t>
      </w:r>
      <w:r w:rsidR="0019110E" w:rsidRPr="00F23FD2">
        <w:t xml:space="preserve">% </w:t>
      </w:r>
      <w:r>
        <w:t>–</w:t>
      </w:r>
      <w:r w:rsidR="0019110E" w:rsidRPr="00F23FD2">
        <w:t xml:space="preserve">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 xml:space="preserve">Высокий уровень адаптационной активности родителей </w:t>
      </w:r>
      <w:r w:rsidRPr="00F23FD2">
        <w:t>(1</w:t>
      </w:r>
      <w:r w:rsidR="002C24B3">
        <w:t xml:space="preserve">1 – </w:t>
      </w:r>
      <w:r w:rsidRPr="00F23FD2">
        <w:t>1</w:t>
      </w:r>
      <w:r w:rsidR="002C24B3">
        <w:t>8</w:t>
      </w:r>
      <w:r w:rsidRPr="00F23FD2">
        <w:t xml:space="preserve"> баллов) имеют </w:t>
      </w:r>
      <w:r w:rsidR="002C24B3">
        <w:t>16</w:t>
      </w:r>
      <w:r w:rsidRPr="00F23FD2">
        <w:t>,</w:t>
      </w:r>
      <w:r w:rsidR="002C24B3">
        <w:t>10</w:t>
      </w:r>
      <w:r w:rsidRPr="00F23FD2">
        <w:t xml:space="preserve">% опрошенных: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2C24B3">
        <w:t>17,52</w:t>
      </w:r>
      <w:r w:rsidRPr="00F23FD2">
        <w:t xml:space="preserve">%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опросе;</w:t>
      </w:r>
    </w:p>
    <w:p w:rsidR="00F9762A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2C24B3">
        <w:t>14</w:t>
      </w:r>
      <w:r w:rsidRPr="00F23FD2">
        <w:t>,</w:t>
      </w:r>
      <w:r w:rsidR="002C24B3">
        <w:t>33</w:t>
      </w:r>
      <w:r w:rsidRPr="00F23FD2">
        <w:t xml:space="preserve">% мигрантов, принявших участие в опросе (в том числе: </w:t>
      </w:r>
      <w:r w:rsidR="002C24B3">
        <w:t>13,41</w:t>
      </w:r>
      <w:r w:rsidRPr="00F23FD2">
        <w:t xml:space="preserve">% детей-мигрантов первого поколения, </w:t>
      </w:r>
      <w:r w:rsidR="002C24B3">
        <w:t>15,23</w:t>
      </w:r>
      <w:r w:rsidRPr="00F23FD2">
        <w:t>%</w:t>
      </w:r>
      <w:r w:rsidR="002C24B3">
        <w:t xml:space="preserve"> –</w:t>
      </w:r>
      <w:r w:rsidRPr="00F23FD2">
        <w:t xml:space="preserve"> детей-мигрантов второго поколения).</w:t>
      </w:r>
      <w:r w:rsidR="00F9762A" w:rsidRPr="00F9762A">
        <w:t xml:space="preserve"> </w:t>
      </w:r>
    </w:p>
    <w:p w:rsidR="0019110E" w:rsidRPr="00F23FD2" w:rsidRDefault="00F9762A" w:rsidP="00957E1F">
      <w:pPr>
        <w:pStyle w:val="ad"/>
        <w:spacing w:after="0" w:line="360" w:lineRule="auto"/>
        <w:ind w:left="0" w:firstLine="709"/>
        <w:jc w:val="both"/>
      </w:pPr>
      <w:r w:rsidRPr="00F9762A">
        <w:t xml:space="preserve">Распределение уровней </w:t>
      </w:r>
      <w:r>
        <w:t>адаптационной активности родителей</w:t>
      </w:r>
      <w:r w:rsidRPr="00F9762A">
        <w:t xml:space="preserve"> представлено на рисунке 1</w:t>
      </w:r>
      <w:r w:rsidR="00EC73AE">
        <w:t>7</w:t>
      </w:r>
      <w:r w:rsidRPr="00F9762A">
        <w:t>.</w:t>
      </w:r>
    </w:p>
    <w:p w:rsidR="002C24B3" w:rsidRPr="00E91B3D" w:rsidRDefault="0019110E" w:rsidP="00E91B3D">
      <w:pPr>
        <w:pStyle w:val="ad"/>
        <w:spacing w:after="0" w:line="360" w:lineRule="auto"/>
        <w:ind w:left="0" w:firstLine="709"/>
        <w:jc w:val="center"/>
        <w:rPr>
          <w:b/>
        </w:rPr>
      </w:pPr>
      <w:r w:rsidRPr="00F23FD2">
        <w:rPr>
          <w:b/>
        </w:rPr>
        <w:t>Рис.</w:t>
      </w:r>
      <w:r w:rsidR="002C24B3">
        <w:rPr>
          <w:b/>
        </w:rPr>
        <w:t>1</w:t>
      </w:r>
      <w:r w:rsidR="00EC73AE">
        <w:rPr>
          <w:b/>
        </w:rPr>
        <w:t>7</w:t>
      </w:r>
      <w:r w:rsidR="00E91B3D">
        <w:rPr>
          <w:b/>
        </w:rPr>
        <w:t xml:space="preserve">. </w:t>
      </w:r>
      <w:r w:rsidR="002C24B3" w:rsidRPr="00E91B3D">
        <w:rPr>
          <w:b/>
        </w:rPr>
        <w:t>Индекс адаптационной активности</w:t>
      </w:r>
      <w:r w:rsidR="00F9762A" w:rsidRPr="00E91B3D">
        <w:rPr>
          <w:b/>
        </w:rPr>
        <w:t xml:space="preserve"> родителей</w:t>
      </w:r>
      <w:r w:rsidR="002C24B3" w:rsidRPr="00E91B3D">
        <w:rPr>
          <w:b/>
        </w:rPr>
        <w:t xml:space="preserve">, </w:t>
      </w:r>
      <w:proofErr w:type="spellStart"/>
      <w:r w:rsidR="002C24B3" w:rsidRPr="00E91B3D">
        <w:rPr>
          <w:b/>
          <w:lang w:val="en-US"/>
        </w:rPr>
        <w:t>I</w:t>
      </w:r>
      <w:r w:rsidR="009F7D31" w:rsidRPr="00E91B3D">
        <w:rPr>
          <w:b/>
          <w:lang w:val="en-US"/>
        </w:rPr>
        <w:t>p</w:t>
      </w:r>
      <w:proofErr w:type="spellEnd"/>
      <w:r w:rsidR="00F9762A" w:rsidRPr="00E91B3D">
        <w:rPr>
          <w:b/>
        </w:rPr>
        <w:t xml:space="preserve"> (%)</w:t>
      </w:r>
    </w:p>
    <w:p w:rsidR="0019110E" w:rsidRDefault="00A552FA" w:rsidP="00F9762A">
      <w:pPr>
        <w:pStyle w:val="ad"/>
        <w:spacing w:after="0" w:line="360" w:lineRule="auto"/>
        <w:ind w:left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05500" cy="2409825"/>
            <wp:effectExtent l="0" t="0" r="19050" b="9525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C24DE" w:rsidRDefault="00F9762A" w:rsidP="00BC24DE">
      <w:pPr>
        <w:pStyle w:val="ad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По сравнению с данными предыдущих четырех обследований в 2023 году наблюдается увеличение высокого и уровня выше среднего, что может объясняться особенностями выборки (рисунок </w:t>
      </w:r>
      <w:r w:rsidR="00B32AFE">
        <w:rPr>
          <w:noProof/>
        </w:rPr>
        <w:t>1</w:t>
      </w:r>
      <w:r w:rsidR="00EC73AE">
        <w:rPr>
          <w:noProof/>
        </w:rPr>
        <w:t>8</w:t>
      </w:r>
      <w:r w:rsidR="00BC24DE">
        <w:rPr>
          <w:noProof/>
        </w:rPr>
        <w:t>).</w:t>
      </w:r>
    </w:p>
    <w:p w:rsidR="00F9762A" w:rsidRPr="00BC24DE" w:rsidRDefault="00F9762A" w:rsidP="00BC24DE">
      <w:pPr>
        <w:pStyle w:val="ad"/>
        <w:spacing w:after="0" w:line="360" w:lineRule="auto"/>
        <w:ind w:left="0" w:firstLine="709"/>
        <w:jc w:val="center"/>
        <w:rPr>
          <w:noProof/>
        </w:rPr>
      </w:pPr>
      <w:r w:rsidRPr="00F9762A">
        <w:rPr>
          <w:b/>
          <w:noProof/>
        </w:rPr>
        <w:t>Рис. 1</w:t>
      </w:r>
      <w:r w:rsidR="00EC73AE">
        <w:rPr>
          <w:b/>
          <w:noProof/>
        </w:rPr>
        <w:t>8</w:t>
      </w:r>
      <w:r w:rsidR="00E91B3D">
        <w:rPr>
          <w:b/>
          <w:noProof/>
        </w:rPr>
        <w:t xml:space="preserve">. </w:t>
      </w:r>
      <w:r w:rsidRPr="00F9762A">
        <w:rPr>
          <w:b/>
          <w:noProof/>
        </w:rPr>
        <w:t>Соотношение уровней адапт</w:t>
      </w:r>
      <w:r w:rsidR="00562D38">
        <w:rPr>
          <w:b/>
          <w:noProof/>
        </w:rPr>
        <w:t>а</w:t>
      </w:r>
      <w:r w:rsidRPr="00F9762A">
        <w:rPr>
          <w:b/>
          <w:noProof/>
        </w:rPr>
        <w:t>ционной активности родителей по годам (%)</w:t>
      </w:r>
    </w:p>
    <w:p w:rsidR="009F7D31" w:rsidRPr="00E91B3D" w:rsidRDefault="00A552FA" w:rsidP="00E91B3D">
      <w:pPr>
        <w:spacing w:after="0"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69C9598" wp14:editId="5023D5B0">
            <wp:extent cx="5905500" cy="2047875"/>
            <wp:effectExtent l="0" t="0" r="19050" b="9525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9110E" w:rsidRPr="00F23FD2" w:rsidRDefault="0019110E" w:rsidP="009F7D31">
      <w:pPr>
        <w:spacing w:after="0" w:line="360" w:lineRule="auto"/>
        <w:ind w:firstLine="709"/>
        <w:jc w:val="both"/>
      </w:pPr>
      <w:r w:rsidRPr="00F23FD2">
        <w:t xml:space="preserve">1. При анализе ответа на вопрос о том, </w:t>
      </w:r>
      <w:r w:rsidRPr="00460DB4">
        <w:rPr>
          <w:b/>
          <w:i/>
        </w:rPr>
        <w:t xml:space="preserve">кто занимался выбором школы для </w:t>
      </w:r>
      <w:proofErr w:type="gramStart"/>
      <w:r w:rsidRPr="00460DB4">
        <w:rPr>
          <w:b/>
          <w:i/>
        </w:rPr>
        <w:t>ребенка</w:t>
      </w:r>
      <w:r w:rsidRPr="00F23FD2">
        <w:t>,  получены</w:t>
      </w:r>
      <w:proofErr w:type="gramEnd"/>
      <w:r w:rsidRPr="00F23FD2">
        <w:t xml:space="preserve"> следующие результаты: </w:t>
      </w:r>
    </w:p>
    <w:p w:rsidR="008A6DCC" w:rsidRDefault="0019110E" w:rsidP="008A6DCC">
      <w:pPr>
        <w:spacing w:after="0" w:line="360" w:lineRule="auto"/>
        <w:ind w:firstLine="709"/>
        <w:jc w:val="both"/>
      </w:pPr>
      <w:r w:rsidRPr="00F23FD2">
        <w:lastRenderedPageBreak/>
        <w:t xml:space="preserve">- </w:t>
      </w:r>
      <w:r w:rsidR="008A6DCC">
        <w:t>14</w:t>
      </w:r>
      <w:r w:rsidRPr="00F23FD2">
        <w:t>% детей-мигрантов первого поколения сделали этот выбор самостоятельно; 7</w:t>
      </w:r>
      <w:r w:rsidR="00B94988">
        <w:t>9,49</w:t>
      </w:r>
      <w:r w:rsidRPr="00F23FD2">
        <w:t xml:space="preserve">% отмечают, что это выбор родителей; </w:t>
      </w:r>
      <w:r w:rsidR="00B94988">
        <w:t>4</w:t>
      </w:r>
      <w:r w:rsidRPr="00F23FD2">
        <w:t>,</w:t>
      </w:r>
      <w:r w:rsidR="00B94988">
        <w:t>93</w:t>
      </w:r>
      <w:r w:rsidRPr="00F23FD2">
        <w:t xml:space="preserve">% </w:t>
      </w:r>
      <w:r w:rsidR="00BD2B76" w:rsidRPr="00F23FD2">
        <w:t>–</w:t>
      </w:r>
      <w:r w:rsidRPr="00F23FD2">
        <w:t xml:space="preserve"> выбор других родственников; 5,</w:t>
      </w:r>
      <w:r w:rsidR="00B94988">
        <w:t>52</w:t>
      </w:r>
      <w:r w:rsidRPr="00F23FD2">
        <w:t xml:space="preserve">% отметили, что этим никто специально не занимался; </w:t>
      </w:r>
      <w:r w:rsidR="00B94988">
        <w:t>7</w:t>
      </w:r>
      <w:r w:rsidRPr="00F23FD2">
        <w:t>,</w:t>
      </w:r>
      <w:r w:rsidR="00B94988">
        <w:t>69</w:t>
      </w:r>
      <w:r w:rsidRPr="00F23FD2">
        <w:t>% детей уже не помнят о том, как был сделан выбор школы.</w:t>
      </w:r>
      <w:r w:rsidR="008A6DCC" w:rsidRPr="008A6DCC">
        <w:t xml:space="preserve"> </w:t>
      </w:r>
    </w:p>
    <w:p w:rsidR="0019110E" w:rsidRPr="00F23FD2" w:rsidRDefault="008A6DCC" w:rsidP="00B94988">
      <w:pPr>
        <w:spacing w:after="0" w:line="360" w:lineRule="auto"/>
        <w:ind w:firstLine="709"/>
        <w:jc w:val="both"/>
      </w:pPr>
      <w:r w:rsidRPr="00F23FD2">
        <w:t xml:space="preserve">- </w:t>
      </w:r>
      <w:r w:rsidR="00B94988">
        <w:t>12</w:t>
      </w:r>
      <w:r w:rsidRPr="00F23FD2">
        <w:t>,</w:t>
      </w:r>
      <w:r w:rsidR="00B94988">
        <w:t>89</w:t>
      </w:r>
      <w:r w:rsidRPr="00F23FD2">
        <w:t xml:space="preserve">% детей-мигрантов второго </w:t>
      </w:r>
      <w:proofErr w:type="gramStart"/>
      <w:r w:rsidRPr="00F23FD2">
        <w:t>поколения  сделали</w:t>
      </w:r>
      <w:proofErr w:type="gramEnd"/>
      <w:r w:rsidRPr="00F23FD2">
        <w:t xml:space="preserve"> выбор самостоятельно; 81,</w:t>
      </w:r>
      <w:r w:rsidR="00B94988">
        <w:t>25</w:t>
      </w:r>
      <w:r w:rsidRPr="00F23FD2">
        <w:t>% детей отмечают, что этот выбор сделали родители; 4,4</w:t>
      </w:r>
      <w:r w:rsidR="00B94988">
        <w:t>9</w:t>
      </w:r>
      <w:r w:rsidRPr="00F23FD2">
        <w:t>%</w:t>
      </w:r>
      <w:r w:rsidR="00B94988">
        <w:t xml:space="preserve"> </w:t>
      </w:r>
      <w:r w:rsidR="00B94988" w:rsidRPr="00F23FD2">
        <w:t>–</w:t>
      </w:r>
      <w:r w:rsidRPr="00F23FD2">
        <w:t xml:space="preserve"> выбор других родственников; </w:t>
      </w:r>
      <w:r w:rsidR="00B94988">
        <w:t>4</w:t>
      </w:r>
      <w:r w:rsidRPr="00F23FD2">
        <w:t>,</w:t>
      </w:r>
      <w:r w:rsidR="00B94988">
        <w:t>88</w:t>
      </w:r>
      <w:r w:rsidR="00B94988" w:rsidRPr="00F23FD2">
        <w:t xml:space="preserve"> </w:t>
      </w:r>
      <w:r w:rsidRPr="00F23FD2">
        <w:t xml:space="preserve">%  детей  отметили, что этим никто специально не занимался; </w:t>
      </w:r>
      <w:r w:rsidR="00B94988">
        <w:t>9</w:t>
      </w:r>
      <w:r w:rsidRPr="00F23FD2">
        <w:t>,</w:t>
      </w:r>
      <w:r w:rsidR="00B94988">
        <w:t>57</w:t>
      </w:r>
      <w:r w:rsidRPr="00F23FD2">
        <w:t>% детей уже не помнят о т</w:t>
      </w:r>
      <w:r>
        <w:t>ом, как был сделан выбор школы.</w:t>
      </w:r>
    </w:p>
    <w:p w:rsidR="00F26A95" w:rsidRPr="00F23FD2" w:rsidRDefault="0019110E" w:rsidP="00F26A95">
      <w:pPr>
        <w:spacing w:after="0" w:line="360" w:lineRule="auto"/>
        <w:ind w:firstLine="709"/>
        <w:jc w:val="both"/>
      </w:pPr>
      <w:r w:rsidRPr="00F23FD2">
        <w:t>- 1</w:t>
      </w:r>
      <w:r w:rsidR="00B94988">
        <w:t>1</w:t>
      </w:r>
      <w:r w:rsidRPr="00F23FD2">
        <w:t>,</w:t>
      </w:r>
      <w:r w:rsidR="00B94988">
        <w:t>6</w:t>
      </w:r>
      <w:r w:rsidRPr="00F23FD2">
        <w:t xml:space="preserve">% </w:t>
      </w:r>
      <w:proofErr w:type="gramStart"/>
      <w:r w:rsidRPr="00F23FD2">
        <w:t>детей  относящихся</w:t>
      </w:r>
      <w:proofErr w:type="gramEnd"/>
      <w:r w:rsidRPr="00F23FD2">
        <w:t xml:space="preserve"> к группе «коренное население» сделали этот выбор самостоятельно; 8</w:t>
      </w:r>
      <w:r w:rsidR="00B94988">
        <w:t>1</w:t>
      </w:r>
      <w:r w:rsidRPr="00F23FD2">
        <w:t>,</w:t>
      </w:r>
      <w:r w:rsidR="00B94988">
        <w:t>46</w:t>
      </w:r>
      <w:r w:rsidRPr="00F23FD2">
        <w:t xml:space="preserve">% отмечают, что это выбор родителей; </w:t>
      </w:r>
      <w:r w:rsidR="00B94988">
        <w:t>5,</w:t>
      </w:r>
      <w:r w:rsidRPr="00F23FD2">
        <w:t>4</w:t>
      </w:r>
      <w:r w:rsidR="00B94988">
        <w:t>5</w:t>
      </w:r>
      <w:r w:rsidRPr="00F23FD2">
        <w:t xml:space="preserve">% – выбор других родственников; </w:t>
      </w:r>
      <w:r w:rsidR="00B94988">
        <w:t>4</w:t>
      </w:r>
      <w:r w:rsidRPr="00F23FD2">
        <w:t>,</w:t>
      </w:r>
      <w:r w:rsidR="00B94988">
        <w:t>67</w:t>
      </w:r>
      <w:r w:rsidRPr="00F23FD2">
        <w:t xml:space="preserve">% отметили, что этим никто специально не занимался; </w:t>
      </w:r>
      <w:r w:rsidR="00B94988">
        <w:t>8</w:t>
      </w:r>
      <w:r w:rsidRPr="00F23FD2">
        <w:t>,</w:t>
      </w:r>
      <w:r w:rsidR="00B94988">
        <w:t>72</w:t>
      </w:r>
      <w:r w:rsidRPr="00F23FD2">
        <w:t>% детей уже не помнят о том, как был сделан выбор школы.</w:t>
      </w:r>
    </w:p>
    <w:p w:rsidR="00D911A0" w:rsidRDefault="0019110E" w:rsidP="00BC24DE">
      <w:pPr>
        <w:spacing w:after="0" w:line="360" w:lineRule="auto"/>
        <w:ind w:firstLine="709"/>
        <w:jc w:val="both"/>
      </w:pPr>
      <w:r w:rsidRPr="00F23FD2">
        <w:t>Таким образом, независимо от принадлежности к группам, в большинстве случаев</w:t>
      </w:r>
      <w:r>
        <w:t xml:space="preserve"> решение</w:t>
      </w:r>
      <w:r w:rsidRPr="00F23FD2">
        <w:t xml:space="preserve"> о выборе школы принимают родители. Это общая тенденция. Из рассмотренных групп </w:t>
      </w:r>
      <w:r w:rsidR="00565942">
        <w:t xml:space="preserve">несколько </w:t>
      </w:r>
      <w:r w:rsidR="00B94988">
        <w:t>чаще</w:t>
      </w:r>
      <w:r w:rsidRPr="00F23FD2">
        <w:t xml:space="preserve"> самостоятельно выбирают школу дети-мигранты первого поколения. Это может свидетельствовать о том, что в таких семьях чаще прислушиваются к мнению ребенка (возможно в связи с тем, что дети-мигранты первого поколения встают перед выбором школы в более старшем возрасте, нежели их одноклассники, которые с рождения живут на одном месте).</w:t>
      </w:r>
      <w:r w:rsidR="00B94988">
        <w:t xml:space="preserve"> Однако существенных различий</w:t>
      </w:r>
      <w:r w:rsidR="00467CBD">
        <w:t xml:space="preserve"> в</w:t>
      </w:r>
      <w:r w:rsidR="00B94988">
        <w:t xml:space="preserve"> показател</w:t>
      </w:r>
      <w:r w:rsidR="00467CBD">
        <w:t>ях</w:t>
      </w:r>
      <w:r w:rsidR="00B94988">
        <w:t xml:space="preserve"> </w:t>
      </w:r>
      <w:r w:rsidR="00467CBD">
        <w:t>среди коренного населения и детей-мигрантов</w:t>
      </w:r>
      <w:r w:rsidR="00B94988">
        <w:t xml:space="preserve"> не зафиксировано</w:t>
      </w:r>
      <w:r w:rsidR="00D911A0">
        <w:t xml:space="preserve"> (рисунок </w:t>
      </w:r>
      <w:r w:rsidR="00EC73AE">
        <w:t>19</w:t>
      </w:r>
      <w:r w:rsidR="00D911A0">
        <w:t>)</w:t>
      </w:r>
      <w:r w:rsidR="00B94988">
        <w:t>.</w:t>
      </w:r>
    </w:p>
    <w:p w:rsidR="00D911A0" w:rsidRPr="00D911A0" w:rsidRDefault="0011061A" w:rsidP="00D911A0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Рис.</w:t>
      </w:r>
      <w:r w:rsidR="00D911A0" w:rsidRPr="00D911A0">
        <w:rPr>
          <w:b/>
        </w:rPr>
        <w:t xml:space="preserve"> </w:t>
      </w:r>
      <w:r w:rsidR="00EC73AE">
        <w:rPr>
          <w:b/>
        </w:rPr>
        <w:t>19</w:t>
      </w:r>
      <w:r w:rsidR="00D911A0" w:rsidRPr="00D911A0">
        <w:rPr>
          <w:b/>
        </w:rPr>
        <w:t>. Кто осуществлял выбор этой школы для респондентов (%)</w:t>
      </w:r>
    </w:p>
    <w:p w:rsidR="00D911A0" w:rsidRPr="00F23FD2" w:rsidRDefault="00D911A0" w:rsidP="00D911A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0149AB8A" wp14:editId="61F1BB66">
            <wp:extent cx="6076950" cy="37909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9110E" w:rsidRPr="00F23FD2" w:rsidRDefault="0019110E" w:rsidP="00B94988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F23FD2">
        <w:lastRenderedPageBreak/>
        <w:t>При анализе ответов на вопрос</w:t>
      </w:r>
      <w:r>
        <w:t xml:space="preserve"> </w:t>
      </w:r>
      <w:r w:rsidRPr="00460DB4">
        <w:rPr>
          <w:b/>
        </w:rPr>
        <w:t>«</w:t>
      </w:r>
      <w:r w:rsidRPr="00460DB4">
        <w:rPr>
          <w:b/>
          <w:i/>
        </w:rPr>
        <w:t>насколько строго в семье следят за учебой детей»</w:t>
      </w:r>
      <w:r>
        <w:rPr>
          <w:i/>
        </w:rPr>
        <w:t xml:space="preserve"> </w:t>
      </w:r>
      <w:r>
        <w:t>получены следующие результаты</w:t>
      </w:r>
      <w:r w:rsidRPr="00F23FD2">
        <w:t>:</w:t>
      </w:r>
    </w:p>
    <w:p w:rsidR="0019110E" w:rsidRPr="00F23FD2" w:rsidRDefault="0019110E" w:rsidP="00B94988">
      <w:pPr>
        <w:spacing w:after="0" w:line="360" w:lineRule="auto"/>
        <w:ind w:firstLine="709"/>
        <w:jc w:val="both"/>
      </w:pPr>
      <w:r w:rsidRPr="00F23FD2">
        <w:t>- около половины детей отмечает, что их родители следят за текущими оценками в дневнике</w:t>
      </w:r>
      <w:r>
        <w:t xml:space="preserve"> (</w:t>
      </w:r>
      <w:r w:rsidR="00B94988">
        <w:t>52,18</w:t>
      </w:r>
      <w:r w:rsidRPr="00F23FD2">
        <w:t xml:space="preserve">% коренного населения, </w:t>
      </w:r>
      <w:r w:rsidR="00B94988">
        <w:t>50</w:t>
      </w:r>
      <w:r w:rsidRPr="00F23FD2">
        <w:t>,3</w:t>
      </w:r>
      <w:r w:rsidR="00B94988">
        <w:t>0</w:t>
      </w:r>
      <w:r w:rsidRPr="00F23FD2">
        <w:t xml:space="preserve">% мигрантов </w:t>
      </w:r>
      <w:r w:rsidR="00B94988">
        <w:t>первого</w:t>
      </w:r>
      <w:r w:rsidRPr="00F23FD2">
        <w:t xml:space="preserve"> и </w:t>
      </w:r>
      <w:r w:rsidR="00B94988">
        <w:t>45,31</w:t>
      </w:r>
      <w:r w:rsidRPr="00F23FD2">
        <w:t xml:space="preserve">% мигрантов </w:t>
      </w:r>
      <w:r w:rsidR="00B94988">
        <w:t>второго</w:t>
      </w:r>
      <w:r w:rsidRPr="00F23FD2">
        <w:t xml:space="preserve"> поколения</w:t>
      </w:r>
      <w:r>
        <w:t>)</w:t>
      </w:r>
      <w:r w:rsidRPr="00F23FD2">
        <w:t>;</w:t>
      </w:r>
    </w:p>
    <w:p w:rsidR="0019110E" w:rsidRPr="00F23FD2" w:rsidRDefault="0019110E" w:rsidP="00B94988">
      <w:pPr>
        <w:spacing w:after="0" w:line="360" w:lineRule="auto"/>
        <w:ind w:firstLine="709"/>
        <w:jc w:val="both"/>
      </w:pPr>
      <w:r w:rsidRPr="00565942">
        <w:t xml:space="preserve">- советуют в сложных заданиях </w:t>
      </w:r>
      <w:r w:rsidR="00B94988" w:rsidRPr="00565942">
        <w:t>около 40% родителей</w:t>
      </w:r>
      <w:r w:rsidRPr="00565942">
        <w:t xml:space="preserve"> опрошенных школьников (</w:t>
      </w:r>
      <w:r w:rsidR="00B94988" w:rsidRPr="00565942">
        <w:t>41</w:t>
      </w:r>
      <w:r w:rsidRPr="00565942">
        <w:t>,</w:t>
      </w:r>
      <w:r w:rsidR="00B94988" w:rsidRPr="00565942">
        <w:t>74</w:t>
      </w:r>
      <w:r w:rsidRPr="00565942">
        <w:t xml:space="preserve">% коренного населения, </w:t>
      </w:r>
      <w:r w:rsidR="004416D6" w:rsidRPr="00565942">
        <w:t>39</w:t>
      </w:r>
      <w:r w:rsidRPr="00565942">
        <w:t>,</w:t>
      </w:r>
      <w:r w:rsidR="004416D6" w:rsidRPr="00565942">
        <w:t>05</w:t>
      </w:r>
      <w:r w:rsidRPr="00565942">
        <w:t xml:space="preserve">% детей-мигрантов </w:t>
      </w:r>
      <w:r w:rsidR="004416D6" w:rsidRPr="00565942">
        <w:t>первого</w:t>
      </w:r>
      <w:r w:rsidRPr="00565942">
        <w:t xml:space="preserve"> поколения и </w:t>
      </w:r>
      <w:r w:rsidR="004416D6" w:rsidRPr="00565942">
        <w:t>39</w:t>
      </w:r>
      <w:r w:rsidRPr="00565942">
        <w:t>,</w:t>
      </w:r>
      <w:r w:rsidR="004416D6" w:rsidRPr="00565942">
        <w:t>26</w:t>
      </w:r>
      <w:r w:rsidRPr="00565942">
        <w:t xml:space="preserve">% детей-мигрантов </w:t>
      </w:r>
      <w:r w:rsidR="004416D6" w:rsidRPr="00565942">
        <w:t>второго</w:t>
      </w:r>
      <w:r w:rsidRPr="00565942">
        <w:t xml:space="preserve"> поколения);</w:t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>- регулярно посещают родительские собрания 3</w:t>
      </w:r>
      <w:r w:rsidR="00565942">
        <w:t>8</w:t>
      </w:r>
      <w:r w:rsidRPr="00F23FD2">
        <w:t>,</w:t>
      </w:r>
      <w:r w:rsidR="00565942">
        <w:t>90</w:t>
      </w:r>
      <w:r w:rsidRPr="00F23FD2">
        <w:t>% родителей коренного населен</w:t>
      </w:r>
      <w:r>
        <w:t xml:space="preserve">ия, </w:t>
      </w:r>
      <w:r w:rsidR="00565942">
        <w:t>33,14</w:t>
      </w:r>
      <w:r>
        <w:t>% детей-</w:t>
      </w:r>
      <w:r w:rsidRPr="00F23FD2">
        <w:t xml:space="preserve">мигрантов </w:t>
      </w:r>
      <w:r w:rsidR="00565942">
        <w:t>первого</w:t>
      </w:r>
      <w:r>
        <w:t xml:space="preserve"> поколения и </w:t>
      </w:r>
      <w:r w:rsidR="00565942">
        <w:t>39</w:t>
      </w:r>
      <w:r>
        <w:t>,</w:t>
      </w:r>
      <w:r w:rsidR="00565942">
        <w:t>65</w:t>
      </w:r>
      <w:r>
        <w:t>% детей-</w:t>
      </w:r>
      <w:r w:rsidRPr="00F23FD2">
        <w:t xml:space="preserve">мигрантов </w:t>
      </w:r>
      <w:r w:rsidR="00565942">
        <w:t>второго</w:t>
      </w:r>
      <w:r w:rsidRPr="00F23FD2">
        <w:t xml:space="preserve"> поколения; </w:t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 xml:space="preserve">- незначительная </w:t>
      </w:r>
      <w:proofErr w:type="gramStart"/>
      <w:r w:rsidRPr="00F23FD2">
        <w:t>часть  детей</w:t>
      </w:r>
      <w:proofErr w:type="gramEnd"/>
      <w:r w:rsidRPr="00F23FD2">
        <w:t xml:space="preserve"> отмеча</w:t>
      </w:r>
      <w:r>
        <w:t>е</w:t>
      </w:r>
      <w:r w:rsidRPr="00F23FD2">
        <w:t>т, что родители совсем не вникают в их  учебу (</w:t>
      </w:r>
      <w:r w:rsidR="00565942">
        <w:t>6,25</w:t>
      </w:r>
      <w:r w:rsidRPr="00F23FD2">
        <w:t xml:space="preserve">% коренного населения,  </w:t>
      </w:r>
      <w:r w:rsidR="00565942">
        <w:t>6</w:t>
      </w:r>
      <w:r w:rsidRPr="00F23FD2">
        <w:t>,</w:t>
      </w:r>
      <w:r w:rsidR="00565942">
        <w:t>51</w:t>
      </w:r>
      <w:r w:rsidRPr="00F23FD2">
        <w:t xml:space="preserve">%  мигрантов </w:t>
      </w:r>
      <w:r w:rsidR="00565942">
        <w:t>первого</w:t>
      </w:r>
      <w:r w:rsidRPr="00F23FD2">
        <w:t xml:space="preserve"> и </w:t>
      </w:r>
      <w:r w:rsidR="00565942">
        <w:t>6,84</w:t>
      </w:r>
      <w:r w:rsidRPr="00F23FD2">
        <w:t xml:space="preserve">% мигрантов </w:t>
      </w:r>
      <w:r w:rsidR="00565942">
        <w:t>второго</w:t>
      </w:r>
      <w:r w:rsidRPr="00F23FD2">
        <w:t xml:space="preserve"> поколения);</w:t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 xml:space="preserve">- </w:t>
      </w:r>
      <w:r w:rsidR="00565942">
        <w:t>около трети опрошенных сообщили, что родители</w:t>
      </w:r>
      <w:r w:rsidRPr="00F23FD2">
        <w:t xml:space="preserve"> следят только за четвертными и годовыми оценками</w:t>
      </w:r>
      <w:r>
        <w:t>:</w:t>
      </w:r>
      <w:r w:rsidR="00565942">
        <w:t xml:space="preserve"> об этом сообщают 23,36</w:t>
      </w:r>
      <w:r w:rsidRPr="00F23FD2">
        <w:t xml:space="preserve">% </w:t>
      </w:r>
      <w:r w:rsidR="00565942">
        <w:t>детей из числа</w:t>
      </w:r>
      <w:r w:rsidRPr="00F23FD2">
        <w:t xml:space="preserve"> ко</w:t>
      </w:r>
      <w:r>
        <w:t xml:space="preserve">ренного населения, </w:t>
      </w:r>
      <w:r w:rsidR="00565942">
        <w:t>21,10</w:t>
      </w:r>
      <w:r>
        <w:t>% детей-</w:t>
      </w:r>
      <w:r w:rsidR="00565942">
        <w:t>мигрантов первого</w:t>
      </w:r>
      <w:r>
        <w:t xml:space="preserve"> поколения и </w:t>
      </w:r>
      <w:r w:rsidR="00565942">
        <w:t>24,41</w:t>
      </w:r>
      <w:r>
        <w:t>% детей-</w:t>
      </w:r>
      <w:r w:rsidRPr="00F23FD2">
        <w:t xml:space="preserve">мигрантов </w:t>
      </w:r>
      <w:r w:rsidR="00565942">
        <w:t>второго</w:t>
      </w:r>
      <w:r w:rsidRPr="00F23FD2">
        <w:t xml:space="preserve"> поколения;</w:t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 xml:space="preserve">- советуются с учителями и классным руководителем по поводу школьных </w:t>
      </w:r>
      <w:proofErr w:type="gramStart"/>
      <w:r w:rsidRPr="00F23FD2">
        <w:t>проблем  своих</w:t>
      </w:r>
      <w:proofErr w:type="gramEnd"/>
      <w:r w:rsidRPr="00F23FD2">
        <w:t xml:space="preserve"> детей</w:t>
      </w:r>
      <w:r w:rsidR="00565942">
        <w:t xml:space="preserve"> 19</w:t>
      </w:r>
      <w:r w:rsidRPr="00F23FD2">
        <w:t>,</w:t>
      </w:r>
      <w:r w:rsidR="00565942">
        <w:t>78</w:t>
      </w:r>
      <w:r w:rsidRPr="00F23FD2">
        <w:t>% родителей коренного населения, 1</w:t>
      </w:r>
      <w:r w:rsidR="00565942">
        <w:t>8</w:t>
      </w:r>
      <w:r w:rsidRPr="00F23FD2">
        <w:t>,</w:t>
      </w:r>
      <w:r w:rsidR="00565942">
        <w:t>93</w:t>
      </w:r>
      <w:r w:rsidRPr="00F23FD2">
        <w:t>% детей</w:t>
      </w:r>
      <w:r>
        <w:t>-</w:t>
      </w:r>
      <w:r w:rsidRPr="00F23FD2">
        <w:t xml:space="preserve">мигрантов </w:t>
      </w:r>
      <w:r w:rsidR="00565942">
        <w:t>первого</w:t>
      </w:r>
      <w:r w:rsidRPr="00F23FD2">
        <w:t xml:space="preserve"> поколения и 1</w:t>
      </w:r>
      <w:r w:rsidR="00565942">
        <w:t>5</w:t>
      </w:r>
      <w:r w:rsidRPr="00F23FD2">
        <w:t>,</w:t>
      </w:r>
      <w:r w:rsidR="00565942">
        <w:t>8</w:t>
      </w:r>
      <w:r w:rsidRPr="00F23FD2">
        <w:t>2% детей</w:t>
      </w:r>
      <w:r>
        <w:t>-</w:t>
      </w:r>
      <w:r w:rsidRPr="00F23FD2">
        <w:t>мигрантов первого поколения;</w:t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 xml:space="preserve">- покупают дополнительную учебную литературу: справочники, словари, энциклопедии и т.п. </w:t>
      </w:r>
      <w:r w:rsidR="00565942">
        <w:t>–</w:t>
      </w:r>
      <w:r>
        <w:t xml:space="preserve"> </w:t>
      </w:r>
      <w:r w:rsidR="00565942">
        <w:t>21,92</w:t>
      </w:r>
      <w:r w:rsidRPr="00F23FD2">
        <w:t xml:space="preserve">% родителей коренного населения, </w:t>
      </w:r>
      <w:r w:rsidR="00565942">
        <w:t>19,53</w:t>
      </w:r>
      <w:r w:rsidRPr="00F23FD2">
        <w:t>% детей</w:t>
      </w:r>
      <w:r>
        <w:t>-</w:t>
      </w:r>
      <w:r w:rsidRPr="00F23FD2">
        <w:t xml:space="preserve">мигрантов </w:t>
      </w:r>
      <w:r w:rsidR="00565942">
        <w:t>первого</w:t>
      </w:r>
      <w:r>
        <w:t xml:space="preserve"> поколения и 16,</w:t>
      </w:r>
      <w:r w:rsidR="00565942">
        <w:t>41</w:t>
      </w:r>
      <w:r>
        <w:t>% детей-</w:t>
      </w:r>
      <w:r w:rsidRPr="00F23FD2">
        <w:t xml:space="preserve">мигрантов </w:t>
      </w:r>
      <w:r w:rsidR="00565942">
        <w:t>второго</w:t>
      </w:r>
      <w:r w:rsidRPr="00F23FD2">
        <w:t xml:space="preserve"> поколения. </w:t>
      </w:r>
      <w:r w:rsidR="00565942">
        <w:t>Данный факт может</w:t>
      </w:r>
      <w:r w:rsidRPr="00F23FD2">
        <w:t xml:space="preserve"> быть связан как с меньшей заинтересованностью </w:t>
      </w:r>
      <w:r w:rsidR="00565942">
        <w:t xml:space="preserve">родителей </w:t>
      </w:r>
      <w:r w:rsidRPr="00F23FD2">
        <w:t xml:space="preserve">школьными делами ребенка, так и с денежным аспектом. </w:t>
      </w:r>
    </w:p>
    <w:p w:rsidR="00964188" w:rsidRDefault="0019110E" w:rsidP="00565942">
      <w:pPr>
        <w:spacing w:after="0" w:line="360" w:lineRule="auto"/>
        <w:ind w:firstLine="709"/>
        <w:jc w:val="both"/>
      </w:pPr>
      <w:r w:rsidRPr="00F23FD2">
        <w:t xml:space="preserve">- проверяют большинство домашних заданий </w:t>
      </w:r>
      <w:r w:rsidR="00964188">
        <w:t>21,65</w:t>
      </w:r>
      <w:r w:rsidRPr="00F23FD2">
        <w:t xml:space="preserve">% родителей коренного населения, </w:t>
      </w:r>
      <w:r w:rsidR="00964188">
        <w:t>23,27</w:t>
      </w:r>
      <w:r w:rsidRPr="00F23FD2">
        <w:t>% детей</w:t>
      </w:r>
      <w:r>
        <w:t>-</w:t>
      </w:r>
      <w:r w:rsidRPr="00F23FD2">
        <w:t xml:space="preserve">мигрантов </w:t>
      </w:r>
      <w:r w:rsidR="00964188">
        <w:t>первого</w:t>
      </w:r>
      <w:r>
        <w:t xml:space="preserve"> поколения и </w:t>
      </w:r>
      <w:r w:rsidR="00964188">
        <w:t>24,41</w:t>
      </w:r>
      <w:r>
        <w:t>% детей-</w:t>
      </w:r>
      <w:r w:rsidRPr="00F23FD2">
        <w:t xml:space="preserve">мигрантов </w:t>
      </w:r>
      <w:r w:rsidR="00964188">
        <w:t>второг</w:t>
      </w:r>
      <w:r w:rsidRPr="00F23FD2">
        <w:t xml:space="preserve">о поколения. </w:t>
      </w:r>
    </w:p>
    <w:p w:rsidR="0019110E" w:rsidRDefault="0019110E" w:rsidP="00BC24DE">
      <w:pPr>
        <w:spacing w:after="0" w:line="360" w:lineRule="auto"/>
        <w:ind w:firstLine="709"/>
        <w:jc w:val="both"/>
      </w:pPr>
      <w:r w:rsidRPr="00F23FD2">
        <w:t xml:space="preserve">Таким образом, </w:t>
      </w:r>
      <w:r w:rsidR="00B116C9">
        <w:t xml:space="preserve">значимых различий во включении </w:t>
      </w:r>
      <w:r w:rsidRPr="00F23FD2">
        <w:t>родител</w:t>
      </w:r>
      <w:r w:rsidR="00B116C9">
        <w:t>ей в учебу детей разных групп не зафиксировано</w:t>
      </w:r>
      <w:r w:rsidR="00D911A0">
        <w:t xml:space="preserve"> (рисунок </w:t>
      </w:r>
      <w:r w:rsidR="00EC73AE">
        <w:t>20</w:t>
      </w:r>
      <w:r w:rsidR="00D911A0">
        <w:t>)</w:t>
      </w:r>
      <w:r w:rsidR="00B116C9">
        <w:t xml:space="preserve">. Однако можно сказать, что дети-мигранты несколько реже, чем дети из числа коренного населения </w:t>
      </w:r>
      <w:r w:rsidR="00C42DD6">
        <w:t xml:space="preserve">сообщают о материальной поддержке родителями – покупке пособий или материальном поощрении за успехи в учебе. Также выявлено, что родители детей мигрантов первого поколения несколько </w:t>
      </w:r>
      <w:r w:rsidRPr="00F23FD2">
        <w:t xml:space="preserve">меньше вникают в школьные </w:t>
      </w:r>
      <w:proofErr w:type="gramStart"/>
      <w:r w:rsidRPr="00F23FD2">
        <w:t xml:space="preserve">дела  </w:t>
      </w:r>
      <w:r w:rsidR="00C42DD6">
        <w:t>своих</w:t>
      </w:r>
      <w:proofErr w:type="gramEnd"/>
      <w:r w:rsidR="00C42DD6">
        <w:t xml:space="preserve"> </w:t>
      </w:r>
      <w:r w:rsidRPr="00F23FD2">
        <w:t>детей, что может быть связано с потребностью решать</w:t>
      </w:r>
      <w:r>
        <w:t xml:space="preserve"> </w:t>
      </w:r>
      <w:r w:rsidRPr="00F23FD2">
        <w:t xml:space="preserve">большое количество проблем, связанных с адаптацией на новом месте, зарабатыванием денег, обустройством быта, вследствие чего остается меньше времени для занятий с детьми, чем у других категорий населения. </w:t>
      </w:r>
    </w:p>
    <w:p w:rsidR="00D911A0" w:rsidRDefault="0011061A" w:rsidP="00BC24DE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Рис.</w:t>
      </w:r>
      <w:r w:rsidR="00D911A0" w:rsidRPr="00D911A0">
        <w:rPr>
          <w:b/>
        </w:rPr>
        <w:t xml:space="preserve"> 2</w:t>
      </w:r>
      <w:r w:rsidR="00EC73AE">
        <w:rPr>
          <w:b/>
        </w:rPr>
        <w:t>0</w:t>
      </w:r>
      <w:r w:rsidR="00D911A0" w:rsidRPr="00D911A0">
        <w:rPr>
          <w:b/>
        </w:rPr>
        <w:t xml:space="preserve">. </w:t>
      </w:r>
      <w:r w:rsidR="00BC24DE">
        <w:rPr>
          <w:b/>
        </w:rPr>
        <w:t>Включенность родителей в учебу детей (%)</w:t>
      </w:r>
    </w:p>
    <w:p w:rsidR="00BC24DE" w:rsidRPr="00D911A0" w:rsidRDefault="00BC24DE" w:rsidP="00565942">
      <w:pPr>
        <w:spacing w:after="0" w:line="360" w:lineRule="auto"/>
        <w:ind w:firstLine="709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5AD0B195" wp14:editId="1EE1B142">
            <wp:extent cx="5581651" cy="497205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F38F0" w:rsidRDefault="00BC24DE" w:rsidP="00565942">
      <w:pPr>
        <w:spacing w:after="0" w:line="360" w:lineRule="auto"/>
        <w:ind w:firstLine="709"/>
        <w:jc w:val="both"/>
      </w:pPr>
      <w:r>
        <w:t>Также</w:t>
      </w:r>
      <w:r w:rsidR="0019110E" w:rsidRPr="00F23FD2">
        <w:t xml:space="preserve"> следует отметить, что среди рассматриваемых категорий населения, семьи мигрантов первого поколения имеют самое худшее материальное положение</w:t>
      </w:r>
      <w:r w:rsidR="00A91F2B">
        <w:t xml:space="preserve"> (рисунок </w:t>
      </w:r>
      <w:r>
        <w:t>2</w:t>
      </w:r>
      <w:r w:rsidR="00EC73AE">
        <w:t>1</w:t>
      </w:r>
      <w:r w:rsidR="00A91F2B">
        <w:t>)</w:t>
      </w:r>
      <w:r w:rsidR="0019110E" w:rsidRPr="00F23FD2">
        <w:t>. Так</w:t>
      </w:r>
      <w:r w:rsidR="0019110E">
        <w:t>,</w:t>
      </w:r>
      <w:r w:rsidR="0019110E" w:rsidRPr="00F23FD2">
        <w:t xml:space="preserve"> благополучная материальная ситуация </w:t>
      </w:r>
      <w:r w:rsidR="0019110E">
        <w:t xml:space="preserve">по мнению ребенка </w:t>
      </w:r>
      <w:r w:rsidR="0019110E" w:rsidRPr="00F23FD2">
        <w:t>(ответ «Семье хватает доходов, мне могут купить компьютер, аудио и видеоаппаратуру, заплатят за мое образование»)</w:t>
      </w:r>
      <w:r w:rsidR="0019110E">
        <w:t xml:space="preserve"> </w:t>
      </w:r>
      <w:r w:rsidR="00C42DD6">
        <w:t>у 55,14</w:t>
      </w:r>
      <w:r w:rsidR="0019110E" w:rsidRPr="00F23FD2">
        <w:t xml:space="preserve">% коренного населения, </w:t>
      </w:r>
      <w:r w:rsidR="00C42DD6">
        <w:t>48,13</w:t>
      </w:r>
      <w:r w:rsidR="0019110E" w:rsidRPr="00F23FD2">
        <w:t xml:space="preserve">% мигрантов </w:t>
      </w:r>
      <w:r w:rsidR="00C42DD6">
        <w:t>первого</w:t>
      </w:r>
      <w:r w:rsidR="008F38F0">
        <w:t xml:space="preserve"> поколения</w:t>
      </w:r>
      <w:r w:rsidR="0019110E" w:rsidRPr="00F23FD2">
        <w:t xml:space="preserve"> и </w:t>
      </w:r>
      <w:r w:rsidR="00C42DD6">
        <w:t>51,56</w:t>
      </w:r>
      <w:r w:rsidR="0019110E" w:rsidRPr="00F23FD2">
        <w:t xml:space="preserve">% мигрантов </w:t>
      </w:r>
      <w:r w:rsidR="00C42DD6">
        <w:t>второго</w:t>
      </w:r>
      <w:r w:rsidR="0019110E" w:rsidRPr="00F23FD2">
        <w:t xml:space="preserve"> поколения. </w:t>
      </w:r>
      <w:r w:rsidR="0019110E" w:rsidRPr="008F38F0">
        <w:t>Ответ «Семье часто</w:t>
      </w:r>
      <w:r w:rsidR="0019110E" w:rsidRPr="00F23FD2">
        <w:t xml:space="preserve"> не хватает денег даже на продукты питания» </w:t>
      </w:r>
      <w:proofErr w:type="gramStart"/>
      <w:r w:rsidR="0019110E" w:rsidRPr="00F23FD2">
        <w:t>или  «</w:t>
      </w:r>
      <w:proofErr w:type="gramEnd"/>
      <w:r w:rsidR="0019110E" w:rsidRPr="00F23FD2">
        <w:t xml:space="preserve">Деньги в семье есть лишь на продукты питания и на самые необходимые вещи» дают </w:t>
      </w:r>
      <w:r w:rsidR="008F38F0">
        <w:t>7</w:t>
      </w:r>
      <w:r w:rsidR="0019110E" w:rsidRPr="00F23FD2">
        <w:t>,9</w:t>
      </w:r>
      <w:r w:rsidR="008F38F0">
        <w:t>5</w:t>
      </w:r>
      <w:r w:rsidR="0019110E" w:rsidRPr="00F23FD2">
        <w:t xml:space="preserve">% коренных жителей, </w:t>
      </w:r>
      <w:r w:rsidR="008F38F0">
        <w:t>9</w:t>
      </w:r>
      <w:r w:rsidR="0019110E" w:rsidRPr="00F23FD2">
        <w:t>,</w:t>
      </w:r>
      <w:r w:rsidR="008F38F0">
        <w:t>27</w:t>
      </w:r>
      <w:r w:rsidR="0019110E" w:rsidRPr="00F23FD2">
        <w:t xml:space="preserve">% мигрантов </w:t>
      </w:r>
      <w:r w:rsidR="008F38F0">
        <w:t>первого</w:t>
      </w:r>
      <w:r w:rsidR="0019110E" w:rsidRPr="00F23FD2">
        <w:t xml:space="preserve"> поколения и </w:t>
      </w:r>
      <w:r w:rsidR="008F38F0">
        <w:t>7,42% мигрантов второго</w:t>
      </w:r>
      <w:r w:rsidR="0019110E" w:rsidRPr="00F23FD2">
        <w:t xml:space="preserve"> поколения. </w:t>
      </w:r>
    </w:p>
    <w:p w:rsidR="00BC24DE" w:rsidRDefault="00BC24D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112C3" w:rsidRPr="008112C3" w:rsidRDefault="00BC24DE" w:rsidP="00BC24DE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>Рис. 2</w:t>
      </w:r>
      <w:r w:rsidR="00EC73AE">
        <w:rPr>
          <w:b/>
        </w:rPr>
        <w:t>1</w:t>
      </w:r>
      <w:r>
        <w:rPr>
          <w:b/>
        </w:rPr>
        <w:t xml:space="preserve">. </w:t>
      </w:r>
      <w:r w:rsidR="008112C3" w:rsidRPr="008112C3">
        <w:rPr>
          <w:b/>
        </w:rPr>
        <w:t>Материальное положение семьи, по мнению респондентов (%)</w:t>
      </w:r>
    </w:p>
    <w:p w:rsidR="008112C3" w:rsidRDefault="00742F21" w:rsidP="00BC24DE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125FBF9" wp14:editId="39407312">
            <wp:extent cx="5886450" cy="3276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>Что касается поощрения и наказания за оценки, то</w:t>
      </w:r>
      <w:r>
        <w:t>,</w:t>
      </w:r>
      <w:r w:rsidRPr="00F23FD2">
        <w:t xml:space="preserve"> независимо от миграционного статуса</w:t>
      </w:r>
      <w:r>
        <w:t>,</w:t>
      </w:r>
      <w:r w:rsidRPr="00F23FD2">
        <w:t xml:space="preserve"> родители более склонны ругать детей за плохие оценки, чем поощрять за хорошие.</w:t>
      </w:r>
      <w:r>
        <w:t xml:space="preserve"> Это точка зрения детей. Возможно, родители имеют другую точку зрения на этот вопрос. </w:t>
      </w:r>
      <w:r w:rsidRPr="00F23FD2">
        <w:t xml:space="preserve">Следует обратить внимание на </w:t>
      </w:r>
      <w:proofErr w:type="gramStart"/>
      <w:r w:rsidRPr="00F23FD2">
        <w:t xml:space="preserve">тот </w:t>
      </w:r>
      <w:r>
        <w:t xml:space="preserve"> </w:t>
      </w:r>
      <w:r w:rsidRPr="00F23FD2">
        <w:t>факт</w:t>
      </w:r>
      <w:proofErr w:type="gramEnd"/>
      <w:r w:rsidRPr="00F23FD2">
        <w:t>, что за плохие оценки или поведение могут побить учащихся</w:t>
      </w:r>
      <w:r>
        <w:t xml:space="preserve"> </w:t>
      </w:r>
      <w:r w:rsidR="008F38F0">
        <w:t>1,56</w:t>
      </w:r>
      <w:r w:rsidRPr="00F23FD2">
        <w:t>% родителей (1,</w:t>
      </w:r>
      <w:r w:rsidR="008F38F0">
        <w:t>64</w:t>
      </w:r>
      <w:r w:rsidRPr="00F23FD2">
        <w:t xml:space="preserve">% родителей коренного населения, </w:t>
      </w:r>
      <w:r w:rsidR="008F38F0">
        <w:t>1</w:t>
      </w:r>
      <w:r w:rsidRPr="00F23FD2">
        <w:t>,</w:t>
      </w:r>
      <w:r w:rsidR="008F38F0">
        <w:t>78</w:t>
      </w:r>
      <w:r w:rsidRPr="00F23FD2">
        <w:t xml:space="preserve">% мигрантов </w:t>
      </w:r>
      <w:r w:rsidR="008F38F0">
        <w:t>первого</w:t>
      </w:r>
      <w:r w:rsidRPr="00F23FD2">
        <w:t xml:space="preserve"> поколения и </w:t>
      </w:r>
      <w:r w:rsidR="008F38F0">
        <w:t>1,17</w:t>
      </w:r>
      <w:r w:rsidRPr="00F23FD2">
        <w:t xml:space="preserve">% мигрантов </w:t>
      </w:r>
      <w:r w:rsidR="008F38F0">
        <w:t>второго</w:t>
      </w:r>
      <w:r w:rsidRPr="00F23FD2">
        <w:t xml:space="preserve"> поколения). Коренное население ругают за плохие отметки в </w:t>
      </w:r>
      <w:r w:rsidR="008F38F0">
        <w:t>18,46</w:t>
      </w:r>
      <w:r w:rsidRPr="00F23FD2">
        <w:t>% случаев, а поощряют за хорошие</w:t>
      </w:r>
      <w:r w:rsidR="00E50727">
        <w:t xml:space="preserve"> деньгами и подарками</w:t>
      </w:r>
      <w:r w:rsidRPr="00F23FD2">
        <w:t xml:space="preserve"> – в </w:t>
      </w:r>
      <w:r w:rsidR="008F38F0">
        <w:t>16,43</w:t>
      </w:r>
      <w:r w:rsidRPr="00F23FD2">
        <w:t>%</w:t>
      </w:r>
      <w:r w:rsidR="008F38F0">
        <w:t xml:space="preserve"> </w:t>
      </w:r>
      <w:r w:rsidRPr="00F23FD2">
        <w:t xml:space="preserve">случаев. Детей-мигрантов </w:t>
      </w:r>
      <w:r w:rsidR="008F38F0">
        <w:t>первого</w:t>
      </w:r>
      <w:r w:rsidRPr="00F23FD2">
        <w:t xml:space="preserve"> поколения ругают в </w:t>
      </w:r>
      <w:r w:rsidR="008F38F0">
        <w:t>20,91</w:t>
      </w:r>
      <w:r w:rsidRPr="00F23FD2">
        <w:t xml:space="preserve">% случаев, поощряют в </w:t>
      </w:r>
      <w:r w:rsidR="00E50727">
        <w:t>14,40%. Детей-мигрантов второго</w:t>
      </w:r>
      <w:r>
        <w:t xml:space="preserve"> поколения ругают в </w:t>
      </w:r>
      <w:r w:rsidR="00E50727">
        <w:t>18,55</w:t>
      </w:r>
      <w:r>
        <w:t>%</w:t>
      </w:r>
      <w:r w:rsidRPr="00F23FD2">
        <w:t xml:space="preserve"> и поощряют в </w:t>
      </w:r>
      <w:r w:rsidR="00E50727">
        <w:t>15,63</w:t>
      </w:r>
      <w:r w:rsidRPr="00F23FD2">
        <w:t xml:space="preserve">% случаев. </w:t>
      </w:r>
    </w:p>
    <w:p w:rsidR="0019110E" w:rsidRDefault="0019110E" w:rsidP="00565942">
      <w:pPr>
        <w:spacing w:after="0" w:line="360" w:lineRule="auto"/>
        <w:ind w:firstLine="709"/>
        <w:jc w:val="both"/>
      </w:pPr>
      <w:r w:rsidRPr="00F23FD2">
        <w:t xml:space="preserve">3.  </w:t>
      </w:r>
      <w:r w:rsidRPr="00460DB4">
        <w:rPr>
          <w:b/>
        </w:rPr>
        <w:t>На вопрос «</w:t>
      </w:r>
      <w:r w:rsidR="00E50727" w:rsidRPr="00460DB4">
        <w:rPr>
          <w:b/>
          <w:i/>
        </w:rPr>
        <w:t>Н</w:t>
      </w:r>
      <w:r w:rsidRPr="00460DB4">
        <w:rPr>
          <w:b/>
          <w:i/>
        </w:rPr>
        <w:t>асколько знакомы родители</w:t>
      </w:r>
      <w:r w:rsidRPr="00460DB4">
        <w:rPr>
          <w:b/>
        </w:rPr>
        <w:t xml:space="preserve"> </w:t>
      </w:r>
      <w:r w:rsidRPr="00460DB4">
        <w:rPr>
          <w:b/>
          <w:i/>
        </w:rPr>
        <w:t xml:space="preserve">с </w:t>
      </w:r>
      <w:r w:rsidR="00BD2B76" w:rsidRPr="00460DB4">
        <w:rPr>
          <w:b/>
          <w:i/>
        </w:rPr>
        <w:t>твоими</w:t>
      </w:r>
      <w:r w:rsidR="00BD2B76" w:rsidRPr="00460DB4">
        <w:rPr>
          <w:b/>
        </w:rPr>
        <w:t xml:space="preserve"> </w:t>
      </w:r>
      <w:r w:rsidRPr="00460DB4">
        <w:rPr>
          <w:b/>
          <w:i/>
        </w:rPr>
        <w:t>нынешними одноклассниками</w:t>
      </w:r>
      <w:r w:rsidR="00BD2B76" w:rsidRPr="00460DB4">
        <w:rPr>
          <w:b/>
          <w:i/>
        </w:rPr>
        <w:t>?</w:t>
      </w:r>
      <w:r w:rsidRPr="00460DB4">
        <w:rPr>
          <w:b/>
          <w:i/>
        </w:rPr>
        <w:t>»</w:t>
      </w:r>
      <w:r>
        <w:rPr>
          <w:i/>
        </w:rPr>
        <w:t xml:space="preserve"> </w:t>
      </w:r>
      <w:r w:rsidR="00A91F2B" w:rsidRPr="00A91F2B">
        <w:t xml:space="preserve">(рис. </w:t>
      </w:r>
      <w:r w:rsidR="00BC24DE">
        <w:t>2</w:t>
      </w:r>
      <w:r w:rsidR="00EC73AE">
        <w:t>2</w:t>
      </w:r>
      <w:r w:rsidR="00A91F2B" w:rsidRPr="00A91F2B">
        <w:t>)</w:t>
      </w:r>
      <w:r w:rsidR="00A91F2B">
        <w:rPr>
          <w:i/>
        </w:rPr>
        <w:t xml:space="preserve"> </w:t>
      </w:r>
      <w:r w:rsidR="00E50727">
        <w:t>около 40%</w:t>
      </w:r>
      <w:r w:rsidRPr="00F23FD2">
        <w:t xml:space="preserve"> опрошенных коренных жителей и</w:t>
      </w:r>
      <w:r w:rsidR="00E50727">
        <w:t xml:space="preserve"> мигрантов второго поколения (40,11% и 37,89</w:t>
      </w:r>
      <w:r w:rsidRPr="00F23FD2">
        <w:t xml:space="preserve">% соответственно) отмечают, что родители знакомы со многими одноклассниками и только около </w:t>
      </w:r>
      <w:r w:rsidR="00E50727">
        <w:t>четверти</w:t>
      </w:r>
      <w:r w:rsidRPr="00F23FD2">
        <w:t xml:space="preserve"> мигрантов</w:t>
      </w:r>
      <w:r>
        <w:t xml:space="preserve"> </w:t>
      </w:r>
      <w:r w:rsidRPr="00F23FD2">
        <w:t>первого поколения дают такой ответ</w:t>
      </w:r>
      <w:r>
        <w:t xml:space="preserve"> </w:t>
      </w:r>
      <w:r w:rsidRPr="00F23FD2">
        <w:t>(</w:t>
      </w:r>
      <w:r w:rsidR="00E50727">
        <w:t>27,61</w:t>
      </w:r>
      <w:r w:rsidRPr="00F23FD2">
        <w:t>%). Около трети детей во всех выделенных группах, указывают, что родители знают только некоторых их одноклассников</w:t>
      </w:r>
      <w:r>
        <w:t xml:space="preserve"> </w:t>
      </w:r>
      <w:r w:rsidRPr="00F23FD2">
        <w:t>(</w:t>
      </w:r>
      <w:r w:rsidR="00E50727">
        <w:t>33,18</w:t>
      </w:r>
      <w:r w:rsidRPr="00F23FD2">
        <w:t xml:space="preserve">% коренного населения, </w:t>
      </w:r>
      <w:r w:rsidR="00E50727">
        <w:t>32,74</w:t>
      </w:r>
      <w:proofErr w:type="gramStart"/>
      <w:r w:rsidRPr="00F23FD2">
        <w:t>%  мигрантов</w:t>
      </w:r>
      <w:proofErr w:type="gramEnd"/>
      <w:r w:rsidRPr="00F23FD2">
        <w:t xml:space="preserve"> </w:t>
      </w:r>
      <w:r w:rsidR="00E50727">
        <w:t>первого</w:t>
      </w:r>
      <w:r w:rsidRPr="00F23FD2">
        <w:t xml:space="preserve"> поколения и </w:t>
      </w:r>
      <w:r w:rsidR="00E50727">
        <w:t>33,20</w:t>
      </w:r>
      <w:r w:rsidRPr="00F23FD2">
        <w:t xml:space="preserve">% мигрантов </w:t>
      </w:r>
      <w:r w:rsidR="00E50727">
        <w:t>второго</w:t>
      </w:r>
      <w:r w:rsidRPr="00F23FD2">
        <w:t xml:space="preserve"> поколения).</w:t>
      </w:r>
      <w:r>
        <w:t xml:space="preserve"> </w:t>
      </w:r>
      <w:r w:rsidRPr="00F23FD2">
        <w:t>Ответ «</w:t>
      </w:r>
      <w:r w:rsidR="00E50727">
        <w:t>О</w:t>
      </w:r>
      <w:r w:rsidRPr="00F23FD2">
        <w:t>ни мало с кем знакомы из моего класса, знают буквально одного-двух человек» да</w:t>
      </w:r>
      <w:r w:rsidR="00E50727">
        <w:t>е</w:t>
      </w:r>
      <w:r w:rsidRPr="00F23FD2">
        <w:t>т</w:t>
      </w:r>
      <w:r>
        <w:t xml:space="preserve"> </w:t>
      </w:r>
      <w:r w:rsidR="00E50727">
        <w:t xml:space="preserve">почти каждый пятый опрошенный ребенок (17,76% коренного населения, 25,84% </w:t>
      </w:r>
      <w:r w:rsidRPr="00F23FD2">
        <w:t xml:space="preserve">детей-мигрантов </w:t>
      </w:r>
      <w:r w:rsidR="00E50727">
        <w:t>первого</w:t>
      </w:r>
      <w:r w:rsidRPr="00F23FD2">
        <w:t xml:space="preserve"> поколения </w:t>
      </w:r>
      <w:r w:rsidR="00E50727">
        <w:t>и 20,51%</w:t>
      </w:r>
      <w:r>
        <w:t xml:space="preserve"> </w:t>
      </w:r>
      <w:r w:rsidRPr="00F23FD2">
        <w:t xml:space="preserve">детей-мигрантов </w:t>
      </w:r>
      <w:r w:rsidR="00E50727">
        <w:t>второго</w:t>
      </w:r>
      <w:r w:rsidRPr="00F23FD2">
        <w:t xml:space="preserve"> поколения</w:t>
      </w:r>
      <w:r w:rsidR="00E50727">
        <w:t>)</w:t>
      </w:r>
      <w:r w:rsidRPr="00F23FD2">
        <w:t>. Совершенно не знакомы с о</w:t>
      </w:r>
      <w:r w:rsidR="00E50727">
        <w:t>дноклассниками своих детей 8,96</w:t>
      </w:r>
      <w:r w:rsidRPr="00F23FD2">
        <w:t xml:space="preserve">% </w:t>
      </w:r>
      <w:proofErr w:type="gramStart"/>
      <w:r w:rsidRPr="00F23FD2">
        <w:t xml:space="preserve">родителей </w:t>
      </w:r>
      <w:r w:rsidR="00E50727">
        <w:t xml:space="preserve"> детей</w:t>
      </w:r>
      <w:proofErr w:type="gramEnd"/>
      <w:r w:rsidR="00E50727">
        <w:t xml:space="preserve"> из числа коренного населения, 13,81% </w:t>
      </w:r>
      <w:r w:rsidRPr="00F23FD2">
        <w:t>детей</w:t>
      </w:r>
      <w:r>
        <w:t>-</w:t>
      </w:r>
      <w:r w:rsidRPr="00F23FD2">
        <w:t xml:space="preserve">мигрантов </w:t>
      </w:r>
      <w:r w:rsidR="00E50727">
        <w:t>первого</w:t>
      </w:r>
      <w:r w:rsidRPr="00F23FD2">
        <w:t xml:space="preserve"> поколения</w:t>
      </w:r>
      <w:r w:rsidR="00E50727">
        <w:t xml:space="preserve"> </w:t>
      </w:r>
      <w:r w:rsidRPr="00F23FD2">
        <w:t xml:space="preserve">и </w:t>
      </w:r>
      <w:r w:rsidR="00E50727">
        <w:t>8,40</w:t>
      </w:r>
      <w:r w:rsidRPr="00F23FD2">
        <w:t xml:space="preserve">% родителей мигрантов </w:t>
      </w:r>
      <w:r w:rsidR="00E50727">
        <w:t>второго</w:t>
      </w:r>
      <w:r w:rsidRPr="00F23FD2">
        <w:t xml:space="preserve"> поколения. То есть</w:t>
      </w:r>
      <w:r>
        <w:t xml:space="preserve">, </w:t>
      </w:r>
      <w:r w:rsidRPr="00F23FD2">
        <w:t xml:space="preserve">родители детей мигрантов второго поколения и коренного населения похожи по данному </w:t>
      </w:r>
      <w:r w:rsidRPr="00F23FD2">
        <w:lastRenderedPageBreak/>
        <w:t>критерию и в большей степени</w:t>
      </w:r>
      <w:r>
        <w:t xml:space="preserve"> </w:t>
      </w:r>
      <w:r w:rsidRPr="00F23FD2">
        <w:t>заинтересованы в знании школьного круга общения ребенка, в то время как родители детей мигрантов первого поколения проявляют меньший интерес к одноклассникам своих детей.</w:t>
      </w:r>
      <w:r>
        <w:t xml:space="preserve"> Э</w:t>
      </w:r>
      <w:r w:rsidRPr="00F23FD2">
        <w:t>то так же может быть связано с занятостью родителей, потребностью решать более актуальные на данный момент проблемы.</w:t>
      </w:r>
    </w:p>
    <w:p w:rsidR="00A91F2B" w:rsidRPr="00A91F2B" w:rsidRDefault="00BC24DE" w:rsidP="00BC24DE">
      <w:pPr>
        <w:spacing w:after="0" w:line="360" w:lineRule="auto"/>
        <w:jc w:val="center"/>
        <w:rPr>
          <w:b/>
        </w:rPr>
      </w:pPr>
      <w:r>
        <w:rPr>
          <w:b/>
        </w:rPr>
        <w:t>Рис.2</w:t>
      </w:r>
      <w:r w:rsidR="00EC73AE">
        <w:rPr>
          <w:b/>
        </w:rPr>
        <w:t>2</w:t>
      </w:r>
      <w:r>
        <w:rPr>
          <w:b/>
        </w:rPr>
        <w:t xml:space="preserve">. </w:t>
      </w:r>
      <w:r w:rsidR="00A91F2B" w:rsidRPr="00A91F2B">
        <w:rPr>
          <w:b/>
        </w:rPr>
        <w:t>Знакомство родителей респондентов с их одноклассниками</w:t>
      </w:r>
      <w:r>
        <w:rPr>
          <w:b/>
        </w:rPr>
        <w:t xml:space="preserve"> (%)</w:t>
      </w:r>
    </w:p>
    <w:p w:rsidR="00A91F2B" w:rsidRPr="00F23FD2" w:rsidRDefault="00A91F2B" w:rsidP="00BC24DE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AE0B8B4" wp14:editId="1A1AD0FF">
            <wp:extent cx="6000750" cy="29241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9110E" w:rsidRPr="00F23FD2" w:rsidRDefault="0019110E" w:rsidP="00565942">
      <w:pPr>
        <w:spacing w:after="0" w:line="360" w:lineRule="auto"/>
        <w:ind w:firstLine="709"/>
        <w:jc w:val="both"/>
      </w:pPr>
      <w:r w:rsidRPr="00F23FD2">
        <w:t xml:space="preserve">4. В </w:t>
      </w:r>
      <w:r w:rsidRPr="00F23FD2">
        <w:rPr>
          <w:i/>
        </w:rPr>
        <w:t xml:space="preserve">случаях ссор и </w:t>
      </w:r>
      <w:proofErr w:type="gramStart"/>
      <w:r w:rsidRPr="00F23FD2">
        <w:rPr>
          <w:i/>
        </w:rPr>
        <w:t>конфликтов  с</w:t>
      </w:r>
      <w:proofErr w:type="gramEnd"/>
      <w:r w:rsidRPr="00F23FD2">
        <w:rPr>
          <w:i/>
        </w:rPr>
        <w:t xml:space="preserve"> одноклассниками</w:t>
      </w:r>
      <w:r w:rsidRPr="00F23FD2">
        <w:t xml:space="preserve"> обращаться за помощью к родителям склонны </w:t>
      </w:r>
      <w:r w:rsidR="00BF0F48">
        <w:t>6,31</w:t>
      </w:r>
      <w:r w:rsidRPr="00F23FD2">
        <w:t xml:space="preserve">% коренных жителей, </w:t>
      </w:r>
      <w:r w:rsidR="00BF0F48">
        <w:t>7,69</w:t>
      </w:r>
      <w:r w:rsidRPr="00F23FD2">
        <w:t xml:space="preserve">% мигрантов </w:t>
      </w:r>
      <w:r w:rsidR="00A8217B">
        <w:t>первого</w:t>
      </w:r>
      <w:r w:rsidRPr="00F23FD2">
        <w:t xml:space="preserve"> поколения и </w:t>
      </w:r>
      <w:r w:rsidR="00BF0F48">
        <w:t>6,64</w:t>
      </w:r>
      <w:r w:rsidRPr="00F23FD2">
        <w:t>%</w:t>
      </w:r>
      <w:r w:rsidR="00A8217B">
        <w:t xml:space="preserve"> </w:t>
      </w:r>
      <w:r w:rsidRPr="00F23FD2">
        <w:t xml:space="preserve">мигрантов </w:t>
      </w:r>
      <w:r w:rsidR="00A8217B">
        <w:t>второго</w:t>
      </w:r>
      <w:r w:rsidRPr="00F23FD2">
        <w:t xml:space="preserve"> поколения</w:t>
      </w:r>
      <w:r>
        <w:t>, ч</w:t>
      </w:r>
      <w:r w:rsidRPr="00F23FD2">
        <w:t>то может объясняться возрастными особенностями опрошенных учащихся.</w:t>
      </w:r>
    </w:p>
    <w:p w:rsidR="0019110E" w:rsidRPr="00F23FD2" w:rsidRDefault="0019110E" w:rsidP="00A8217B">
      <w:pPr>
        <w:spacing w:after="0" w:line="360" w:lineRule="auto"/>
        <w:ind w:firstLine="709"/>
        <w:jc w:val="both"/>
      </w:pPr>
      <w:r w:rsidRPr="00F23FD2">
        <w:t xml:space="preserve">5. Что касается </w:t>
      </w:r>
      <w:r w:rsidRPr="00F23FD2">
        <w:rPr>
          <w:i/>
        </w:rPr>
        <w:t>занятий с психологом и социальным педагогом при поступлении в школу,</w:t>
      </w:r>
      <w:r w:rsidRPr="00F23FD2">
        <w:t xml:space="preserve"> </w:t>
      </w:r>
      <w:r w:rsidR="00A8217B">
        <w:t>отмечают, что занимались и с ними, и с родителями 6,85</w:t>
      </w:r>
      <w:r w:rsidRPr="00F23FD2">
        <w:t>% коренного населения</w:t>
      </w:r>
      <w:r w:rsidR="00A8217B">
        <w:t>, 5,33% де</w:t>
      </w:r>
      <w:r w:rsidRPr="00F23FD2">
        <w:t>т</w:t>
      </w:r>
      <w:r w:rsidR="00A8217B">
        <w:t>ей</w:t>
      </w:r>
      <w:r w:rsidRPr="00F23FD2">
        <w:t>-мигранты первого поколения</w:t>
      </w:r>
      <w:r w:rsidR="00A8217B">
        <w:t xml:space="preserve">, </w:t>
      </w:r>
      <w:proofErr w:type="gramStart"/>
      <w:r w:rsidRPr="00F23FD2">
        <w:t>сред</w:t>
      </w:r>
      <w:r w:rsidR="00A8217B">
        <w:t>и  мигрантов</w:t>
      </w:r>
      <w:proofErr w:type="gramEnd"/>
      <w:r w:rsidR="00A8217B">
        <w:t xml:space="preserve"> второго поколения таких</w:t>
      </w:r>
      <w:r w:rsidRPr="00F23FD2">
        <w:t xml:space="preserve"> </w:t>
      </w:r>
      <w:r w:rsidR="00A8217B">
        <w:t>1,95</w:t>
      </w:r>
      <w:r w:rsidRPr="00F23FD2">
        <w:t>%.</w:t>
      </w:r>
      <w:r>
        <w:t xml:space="preserve"> </w:t>
      </w:r>
      <w:r w:rsidRPr="00F23FD2">
        <w:t xml:space="preserve">Кроме того, следует отметить, что </w:t>
      </w:r>
      <w:r w:rsidR="008112C3">
        <w:t xml:space="preserve">17,97% </w:t>
      </w:r>
      <w:r w:rsidRPr="00F23FD2">
        <w:t>коренного населения</w:t>
      </w:r>
      <w:r w:rsidR="008112C3">
        <w:t>, 14,65%</w:t>
      </w:r>
      <w:r w:rsidR="00A8217B">
        <w:t xml:space="preserve"> </w:t>
      </w:r>
      <w:r w:rsidRPr="00F23FD2">
        <w:t>детей</w:t>
      </w:r>
      <w:r>
        <w:t>-</w:t>
      </w:r>
      <w:r w:rsidRPr="00F23FD2">
        <w:t xml:space="preserve">мигрантов </w:t>
      </w:r>
      <w:r w:rsidR="008112C3">
        <w:t>второго</w:t>
      </w:r>
      <w:r w:rsidRPr="00F23FD2">
        <w:t xml:space="preserve"> поколения</w:t>
      </w:r>
      <w:r>
        <w:t xml:space="preserve"> </w:t>
      </w:r>
      <w:r w:rsidR="008112C3">
        <w:t>и около</w:t>
      </w:r>
      <w:r w:rsidRPr="00F23FD2">
        <w:t xml:space="preserve"> </w:t>
      </w:r>
      <w:r w:rsidR="008112C3">
        <w:t xml:space="preserve">трети </w:t>
      </w:r>
      <w:r w:rsidRPr="00F23FD2">
        <w:t>мигрантов первого поколения (</w:t>
      </w:r>
      <w:r w:rsidR="008112C3">
        <w:t>38,26%</w:t>
      </w:r>
      <w:r w:rsidRPr="00F23FD2">
        <w:t>) указывают, что с ними не занимались при поступлении в школу.</w:t>
      </w:r>
      <w:r>
        <w:t xml:space="preserve"> </w:t>
      </w:r>
      <w:r w:rsidRPr="00F23FD2">
        <w:t xml:space="preserve">Можно предположить, что такие низкие процентные значения </w:t>
      </w:r>
      <w:proofErr w:type="gramStart"/>
      <w:r>
        <w:t xml:space="preserve">обращений </w:t>
      </w:r>
      <w:r w:rsidRPr="00F23FD2">
        <w:t xml:space="preserve"> детей</w:t>
      </w:r>
      <w:proofErr w:type="gramEnd"/>
      <w:r w:rsidRPr="00F23FD2">
        <w:t xml:space="preserve"> и их родителей </w:t>
      </w:r>
      <w:r>
        <w:t>к</w:t>
      </w:r>
      <w:r w:rsidRPr="00F23FD2">
        <w:t xml:space="preserve"> психолог</w:t>
      </w:r>
      <w:r>
        <w:t>а</w:t>
      </w:r>
      <w:r w:rsidRPr="00F23FD2">
        <w:t>м и социальным педагог</w:t>
      </w:r>
      <w:r>
        <w:t>а</w:t>
      </w:r>
      <w:r w:rsidRPr="00F23FD2">
        <w:t>м  обусловлены не столько низкой адаптационной активностью родителей, сколько общей ситуацией в школах.</w:t>
      </w:r>
      <w:r w:rsidR="008112C3">
        <w:t xml:space="preserve"> При этом большинство опрошенных (69,6% опрошенных, 77,65% коренного населения, 41,62% мигрантов первого поколения и 77,15% мигрантов второго поколения) не ответили на данный вопрос.</w:t>
      </w:r>
    </w:p>
    <w:p w:rsidR="000A7DFC" w:rsidRDefault="000A7DFC" w:rsidP="00A8217B">
      <w:pPr>
        <w:spacing w:after="0" w:line="360" w:lineRule="auto"/>
        <w:ind w:firstLine="709"/>
        <w:jc w:val="both"/>
        <w:rPr>
          <w:b/>
        </w:rPr>
      </w:pPr>
    </w:p>
    <w:p w:rsidR="0019110E" w:rsidRPr="00F23FD2" w:rsidRDefault="0019110E" w:rsidP="00A8217B">
      <w:pPr>
        <w:spacing w:after="0" w:line="360" w:lineRule="auto"/>
        <w:ind w:firstLine="709"/>
        <w:jc w:val="both"/>
        <w:rPr>
          <w:b/>
        </w:rPr>
      </w:pPr>
      <w:r w:rsidRPr="00F23FD2">
        <w:rPr>
          <w:b/>
        </w:rPr>
        <w:t>Выводы:</w:t>
      </w:r>
    </w:p>
    <w:p w:rsidR="0019110E" w:rsidRPr="00F23FD2" w:rsidRDefault="00A91F2B" w:rsidP="00A8217B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>Чуть меньше половины</w:t>
      </w:r>
      <w:r w:rsidR="0019110E" w:rsidRPr="00F23FD2">
        <w:t xml:space="preserve"> опрошенных, независимо от миграционного </w:t>
      </w:r>
      <w:proofErr w:type="gramStart"/>
      <w:r w:rsidR="0019110E" w:rsidRPr="00F23FD2">
        <w:t>статуса</w:t>
      </w:r>
      <w:r w:rsidR="0019110E">
        <w:t>,</w:t>
      </w:r>
      <w:r w:rsidR="0019110E" w:rsidRPr="00F23FD2">
        <w:t xml:space="preserve">  имеют</w:t>
      </w:r>
      <w:proofErr w:type="gramEnd"/>
      <w:r w:rsidR="0019110E" w:rsidRPr="00F23FD2">
        <w:t xml:space="preserve"> средние индексы адаптационной активности родителей, т.е. </w:t>
      </w:r>
      <w:r>
        <w:t>эти ро</w:t>
      </w:r>
      <w:r w:rsidR="0019110E" w:rsidRPr="00F23FD2">
        <w:t>дител</w:t>
      </w:r>
      <w:r>
        <w:t>и</w:t>
      </w:r>
      <w:r w:rsidR="0019110E" w:rsidRPr="00F23FD2">
        <w:t xml:space="preserve"> интересуются школьными делами детей (как учебными, так и касающимися отноше</w:t>
      </w:r>
      <w:r>
        <w:t xml:space="preserve">ний с </w:t>
      </w:r>
      <w:r>
        <w:lastRenderedPageBreak/>
        <w:t>одноклассниками). Также можно сказать, что а</w:t>
      </w:r>
      <w:r w:rsidR="0019110E" w:rsidRPr="00F23FD2">
        <w:t>даптационная активность родителей детей-мигрантов первого поколения несколько ниже</w:t>
      </w:r>
      <w:r w:rsidR="0019110E">
        <w:t>,</w:t>
      </w:r>
      <w:r w:rsidR="0019110E" w:rsidRPr="00F23FD2">
        <w:t xml:space="preserve"> че</w:t>
      </w:r>
      <w:r w:rsidR="0019110E">
        <w:t>м</w:t>
      </w:r>
      <w:r w:rsidR="0019110E" w:rsidRPr="00F23FD2">
        <w:t xml:space="preserve"> у родителей мигрантов второго поколения и коренного населения, хотя именно дети-мигранты первого поколения наиболее нуждаются в помощи в адаптации к школе. Это может быть связано с тем, что семьи мигрантов первого поколения сталкиваются с большим количеством проблем, связанных с переездом и потребностью освоиться на новом месте: оформление </w:t>
      </w:r>
      <w:proofErr w:type="gramStart"/>
      <w:r w:rsidR="0019110E" w:rsidRPr="00F23FD2">
        <w:t>документов,  обеспечение</w:t>
      </w:r>
      <w:proofErr w:type="gramEnd"/>
      <w:r w:rsidR="0019110E" w:rsidRPr="00F23FD2">
        <w:t xml:space="preserve"> семьи средствами для существо</w:t>
      </w:r>
      <w:r>
        <w:t>вания, обустройство быта и т.д., в</w:t>
      </w:r>
      <w:r w:rsidR="0019110E" w:rsidRPr="00F23FD2">
        <w:t xml:space="preserve">следствие </w:t>
      </w:r>
      <w:r>
        <w:t>чего</w:t>
      </w:r>
      <w:r w:rsidR="0019110E" w:rsidRPr="00F23FD2">
        <w:t xml:space="preserve"> остается меньше времени для занятий с детьми. </w:t>
      </w:r>
    </w:p>
    <w:p w:rsidR="0019110E" w:rsidRPr="00075E0A" w:rsidRDefault="0019110E" w:rsidP="00AF717F">
      <w:pPr>
        <w:pStyle w:val="ad"/>
        <w:numPr>
          <w:ilvl w:val="0"/>
          <w:numId w:val="9"/>
        </w:numPr>
        <w:spacing w:before="120" w:after="0" w:line="360" w:lineRule="auto"/>
        <w:ind w:left="0" w:firstLine="709"/>
        <w:jc w:val="both"/>
      </w:pPr>
      <w:r w:rsidRPr="00F23FD2">
        <w:t xml:space="preserve">В большинстве случаев решение о выборе школы принимают родители. При этом следует отметить, что </w:t>
      </w:r>
      <w:r w:rsidR="006E255E">
        <w:t xml:space="preserve">дети мигранты первого поколения несколько чаще, чем остальные выделенные группы, осуществляют самостоятельный выбор </w:t>
      </w:r>
      <w:r w:rsidRPr="00F23FD2">
        <w:t>школ</w:t>
      </w:r>
      <w:r w:rsidR="006E255E">
        <w:t>ы</w:t>
      </w:r>
      <w:r w:rsidRPr="00F23FD2">
        <w:t>.</w:t>
      </w:r>
      <w:r>
        <w:t xml:space="preserve"> В</w:t>
      </w:r>
      <w:r w:rsidRPr="00F23FD2">
        <w:t>ероятно</w:t>
      </w:r>
      <w:r>
        <w:t>,</w:t>
      </w:r>
      <w:r w:rsidRPr="00F23FD2">
        <w:t xml:space="preserve"> </w:t>
      </w:r>
      <w:r w:rsidRPr="00075E0A">
        <w:t xml:space="preserve">это связано с тем, что дети при выборе школы находятся в более взрослом возрасте и могут принимать решение о выборе школы самостоятельно. </w:t>
      </w:r>
    </w:p>
    <w:p w:rsidR="0019110E" w:rsidRPr="00075E0A" w:rsidRDefault="0019110E" w:rsidP="00AF717F">
      <w:pPr>
        <w:pStyle w:val="ad"/>
        <w:numPr>
          <w:ilvl w:val="0"/>
          <w:numId w:val="9"/>
        </w:numPr>
        <w:spacing w:before="120" w:after="0" w:line="360" w:lineRule="auto"/>
        <w:ind w:left="0" w:firstLine="709"/>
        <w:jc w:val="both"/>
      </w:pPr>
      <w:r w:rsidRPr="00075E0A">
        <w:t xml:space="preserve">Родители детей-мигрантов первого поколения в целом несколько меньше </w:t>
      </w:r>
      <w:proofErr w:type="gramStart"/>
      <w:r w:rsidRPr="00075E0A">
        <w:t>интересуются  школьной</w:t>
      </w:r>
      <w:proofErr w:type="gramEnd"/>
      <w:r w:rsidRPr="00075E0A">
        <w:t xml:space="preserve"> жизнью ребенка, чем коренные жители и родители мигрантов второго поколения, как в  учебе, так и в сфере взаимоотношений с одноклассниками. </w:t>
      </w:r>
      <w:r w:rsidR="00075E0A" w:rsidRPr="00075E0A">
        <w:t>Однако дети-мигранты первого поколения несколько чаще, чем коренное население и мигранты второго поколения обращаются за помощью к родителям.</w:t>
      </w:r>
    </w:p>
    <w:p w:rsidR="0019110E" w:rsidRDefault="0019110E" w:rsidP="00AF717F">
      <w:pPr>
        <w:pStyle w:val="ad"/>
        <w:numPr>
          <w:ilvl w:val="0"/>
          <w:numId w:val="9"/>
        </w:numPr>
        <w:spacing w:before="120" w:after="0" w:line="360" w:lineRule="auto"/>
        <w:ind w:left="0" w:firstLine="709"/>
        <w:jc w:val="both"/>
      </w:pPr>
      <w:r w:rsidRPr="00075E0A">
        <w:t>Обращение за помощью к психологу или социальному педагогу в контексте</w:t>
      </w:r>
      <w:r>
        <w:t xml:space="preserve"> </w:t>
      </w:r>
      <w:proofErr w:type="spellStart"/>
      <w:proofErr w:type="gramStart"/>
      <w:r>
        <w:t>социо</w:t>
      </w:r>
      <w:proofErr w:type="spellEnd"/>
      <w:r>
        <w:t>-культурной</w:t>
      </w:r>
      <w:proofErr w:type="gramEnd"/>
      <w:r>
        <w:t xml:space="preserve"> адаптации мигрантов не представляется возможным обсудить в связи с их незначительным количеством. Очевидно, это связано как с «</w:t>
      </w:r>
      <w:proofErr w:type="gramStart"/>
      <w:r>
        <w:t>занятостью»  специалистов</w:t>
      </w:r>
      <w:proofErr w:type="gramEnd"/>
      <w:r>
        <w:t xml:space="preserve"> этого профиля  другими видами работы, так и с недостаточным количеством   специалистов этого профиля в учреждениях образования. Между тем, именно психологи и социальные педагоги вооружены методами профилактики социальной </w:t>
      </w:r>
      <w:proofErr w:type="spellStart"/>
      <w:r>
        <w:t>дезадаптации</w:t>
      </w:r>
      <w:proofErr w:type="spellEnd"/>
      <w:r>
        <w:t xml:space="preserve">. </w:t>
      </w:r>
    </w:p>
    <w:p w:rsidR="0019110E" w:rsidRPr="00F23FD2" w:rsidRDefault="0019110E" w:rsidP="00957E1F">
      <w:pPr>
        <w:pStyle w:val="ad"/>
        <w:spacing w:before="120" w:after="0" w:line="360" w:lineRule="auto"/>
        <w:ind w:left="709"/>
        <w:jc w:val="both"/>
      </w:pPr>
      <w:r>
        <w:br w:type="page"/>
      </w:r>
    </w:p>
    <w:p w:rsidR="0019110E" w:rsidRPr="00F23FD2" w:rsidRDefault="0019110E" w:rsidP="00075E0A">
      <w:pPr>
        <w:pStyle w:val="ad"/>
        <w:numPr>
          <w:ilvl w:val="0"/>
          <w:numId w:val="2"/>
        </w:numPr>
        <w:spacing w:after="0" w:line="360" w:lineRule="auto"/>
        <w:ind w:left="0"/>
        <w:jc w:val="center"/>
      </w:pPr>
      <w:r w:rsidRPr="00F23FD2">
        <w:rPr>
          <w:b/>
        </w:rPr>
        <w:lastRenderedPageBreak/>
        <w:t>Культурная адаптация</w:t>
      </w:r>
      <w:r w:rsidRPr="00F23FD2">
        <w:t>.</w:t>
      </w:r>
    </w:p>
    <w:p w:rsidR="0019110E" w:rsidRPr="00F23FD2" w:rsidRDefault="0019110E" w:rsidP="00075E0A">
      <w:pPr>
        <w:spacing w:after="0" w:line="360" w:lineRule="auto"/>
        <w:ind w:firstLine="709"/>
        <w:jc w:val="both"/>
      </w:pPr>
      <w:r w:rsidRPr="00F23FD2">
        <w:t>Адаптация в культурной среде является одной из составляющих успешного будущего ребенка в социуме. Знание традиций, социальных стереотипов данной местности, умение хорошо ориентироваться в пространстве города, области, представление о возможностях профессионального выбора и т.д. это условия, составляющие фундамент будущей карьеры и залог социальной успешности.</w:t>
      </w:r>
    </w:p>
    <w:p w:rsidR="0019110E" w:rsidRPr="00F23FD2" w:rsidRDefault="0019110E" w:rsidP="00075E0A">
      <w:pPr>
        <w:spacing w:after="0" w:line="360" w:lineRule="auto"/>
        <w:ind w:firstLine="709"/>
        <w:jc w:val="both"/>
      </w:pPr>
      <w:r w:rsidRPr="00F23FD2">
        <w:t xml:space="preserve">Количественно данный показатель характеризует индекс культурной адаптации (Ак). </w:t>
      </w:r>
      <w:r>
        <w:t>Он</w:t>
      </w:r>
      <w:r w:rsidRPr="00F23FD2">
        <w:t xml:space="preserve"> учитывает следующие аспекты: насколько детям интересна история, сегодняшняя жизнь и будущее населенного</w:t>
      </w:r>
      <w:r>
        <w:t xml:space="preserve"> </w:t>
      </w:r>
      <w:r w:rsidRPr="00F23FD2">
        <w:t>пункта, в котором проходит опрос</w:t>
      </w:r>
      <w:r>
        <w:t>;</w:t>
      </w:r>
      <w:r w:rsidRPr="00F23FD2">
        <w:t xml:space="preserve"> насколько эту историю знают; насколько знают город и как часто ходят в музеи, театры, концертные залы города; участие </w:t>
      </w:r>
      <w:r>
        <w:t xml:space="preserve">детей </w:t>
      </w:r>
      <w:r w:rsidRPr="00F23FD2">
        <w:t>в школьных общественных организация</w:t>
      </w:r>
      <w:r>
        <w:t>х</w:t>
      </w:r>
      <w:r w:rsidRPr="00F23FD2">
        <w:t>, посещение музыкальной и художественной школ, библиотеки, а также отношение одноклассников к ребятам, состоящим в какой-либо молодежной группе, «тусовке».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 xml:space="preserve">Минимальное значение индекса в данной выборке составило </w:t>
      </w:r>
      <w:r w:rsidR="00075E0A">
        <w:t>–</w:t>
      </w:r>
      <w:r>
        <w:t xml:space="preserve"> </w:t>
      </w:r>
      <w:r w:rsidR="00075E0A">
        <w:t>-</w:t>
      </w:r>
      <w:r w:rsidRPr="00F23FD2">
        <w:t>4 балла, максимальное 18. Распределение индекса культурной адаптации близко к нормальному распределению и характеризуется следующими параметрами: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 xml:space="preserve">среднее значение </w:t>
      </w:r>
      <w:r w:rsidRPr="00F23FD2">
        <w:rPr>
          <w:lang w:val="en-US"/>
        </w:rPr>
        <w:t>M</w:t>
      </w:r>
      <w:r w:rsidRPr="00F23FD2">
        <w:t xml:space="preserve">= </w:t>
      </w:r>
      <w:r w:rsidR="00075E0A">
        <w:t>8</w:t>
      </w:r>
      <w:r w:rsidRPr="00F23FD2">
        <w:t>,</w:t>
      </w:r>
      <w:r w:rsidR="00075E0A">
        <w:t>67</w:t>
      </w:r>
      <w:r w:rsidRPr="00F23FD2">
        <w:t>;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>стандартное отклонение δ =3,</w:t>
      </w:r>
      <w:r w:rsidR="00075E0A">
        <w:t>40</w:t>
      </w:r>
      <w:r w:rsidRPr="00F23FD2">
        <w:t>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>Это дает возможность выделить пять уровней</w:t>
      </w:r>
      <w:r>
        <w:t xml:space="preserve"> </w:t>
      </w:r>
      <w:r w:rsidRPr="00F23FD2">
        <w:t>культурной адаптации</w:t>
      </w:r>
      <w:r w:rsidR="00075E0A">
        <w:t xml:space="preserve"> </w:t>
      </w:r>
      <w:r w:rsidRPr="00F23FD2">
        <w:t>(см. Приложение 3).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EC4434">
        <w:t>Наиболее часто встречается</w:t>
      </w:r>
      <w:r>
        <w:rPr>
          <w:b/>
        </w:rPr>
        <w:t xml:space="preserve"> с</w:t>
      </w:r>
      <w:r w:rsidRPr="00F23FD2">
        <w:rPr>
          <w:b/>
        </w:rPr>
        <w:t>редний уровень культурной адаптации</w:t>
      </w:r>
      <w:r w:rsidR="00075E0A">
        <w:rPr>
          <w:b/>
        </w:rPr>
        <w:t xml:space="preserve"> </w:t>
      </w:r>
      <w:r w:rsidRPr="00F23FD2">
        <w:t>(6</w:t>
      </w:r>
      <w:r w:rsidR="00075E0A">
        <w:t xml:space="preserve"> – </w:t>
      </w:r>
      <w:r w:rsidRPr="00F23FD2">
        <w:t>1</w:t>
      </w:r>
      <w:r w:rsidR="00075E0A">
        <w:t>1</w:t>
      </w:r>
      <w:r w:rsidRPr="00F23FD2">
        <w:t xml:space="preserve"> баллов)</w:t>
      </w:r>
      <w:r>
        <w:t>, его</w:t>
      </w:r>
      <w:r w:rsidRPr="00F23FD2">
        <w:t xml:space="preserve"> отмечают </w:t>
      </w:r>
      <w:r w:rsidR="00075E0A">
        <w:t>62</w:t>
      </w:r>
      <w:r w:rsidRPr="00F23FD2">
        <w:t>,</w:t>
      </w:r>
      <w:r w:rsidR="00075E0A">
        <w:t>13</w:t>
      </w:r>
      <w:r w:rsidRPr="00F23FD2">
        <w:t>% опрошенных, это: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075E0A">
        <w:t>61,29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075E0A">
        <w:t>63,20</w:t>
      </w:r>
      <w:r w:rsidRPr="00F23FD2">
        <w:t xml:space="preserve">% детей-мигрантов, принявших участие в опросе (в том числе </w:t>
      </w:r>
      <w:r w:rsidR="00075E0A">
        <w:t>64,10</w:t>
      </w:r>
      <w:r w:rsidRPr="00F23FD2">
        <w:t xml:space="preserve">% детей-мигрантов первого поколения; </w:t>
      </w:r>
      <w:r w:rsidR="00075E0A">
        <w:t>62,30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Уровень культурной адаптации</w:t>
      </w:r>
      <w:r>
        <w:rPr>
          <w:b/>
        </w:rPr>
        <w:t xml:space="preserve"> </w:t>
      </w:r>
      <w:r w:rsidRPr="00F23FD2">
        <w:rPr>
          <w:b/>
        </w:rPr>
        <w:t xml:space="preserve">ниже среднего </w:t>
      </w:r>
      <w:r w:rsidRPr="00F23FD2">
        <w:t>(</w:t>
      </w:r>
      <w:r w:rsidR="00075E0A">
        <w:t xml:space="preserve">2 – </w:t>
      </w:r>
      <w:r w:rsidRPr="00F23FD2">
        <w:t xml:space="preserve">5 баллов) имеют </w:t>
      </w:r>
      <w:r w:rsidR="00075E0A">
        <w:t>13</w:t>
      </w:r>
      <w:r w:rsidRPr="00F23FD2">
        <w:t>,</w:t>
      </w:r>
      <w:r w:rsidR="00075E0A">
        <w:t>93</w:t>
      </w:r>
      <w:r w:rsidRPr="00F23FD2">
        <w:t>% опрошенных учащихся: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075E0A">
        <w:t xml:space="preserve"> 13</w:t>
      </w:r>
      <w:r w:rsidRPr="00F23FD2">
        <w:t>,</w:t>
      </w:r>
      <w:r w:rsidR="00075E0A">
        <w:t>94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075E0A">
        <w:t>13,94</w:t>
      </w:r>
      <w:r w:rsidRPr="00F23FD2">
        <w:t xml:space="preserve">% мигрантов, принявших участие в опросе (в том числе: </w:t>
      </w:r>
      <w:r w:rsidR="00075E0A">
        <w:t>14,20</w:t>
      </w:r>
      <w:proofErr w:type="gramStart"/>
      <w:r w:rsidRPr="00F23FD2">
        <w:t>%  детей</w:t>
      </w:r>
      <w:proofErr w:type="gramEnd"/>
      <w:r>
        <w:t>-</w:t>
      </w:r>
      <w:r w:rsidRPr="00F23FD2">
        <w:t xml:space="preserve">мигрантов первого поколения; </w:t>
      </w:r>
      <w:r w:rsidR="00075E0A">
        <w:t>13,67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>
        <w:rPr>
          <w:b/>
        </w:rPr>
        <w:t>Низкий у</w:t>
      </w:r>
      <w:r w:rsidRPr="00F23FD2">
        <w:rPr>
          <w:b/>
        </w:rPr>
        <w:t xml:space="preserve">ровень культурной </w:t>
      </w:r>
      <w:proofErr w:type="gramStart"/>
      <w:r w:rsidRPr="00F23FD2">
        <w:rPr>
          <w:b/>
        </w:rPr>
        <w:t>адаптации</w:t>
      </w:r>
      <w:r>
        <w:rPr>
          <w:b/>
        </w:rPr>
        <w:t xml:space="preserve"> </w:t>
      </w:r>
      <w:r w:rsidRPr="00F23FD2">
        <w:rPr>
          <w:b/>
        </w:rPr>
        <w:t xml:space="preserve"> </w:t>
      </w:r>
      <w:r w:rsidRPr="00F23FD2">
        <w:t>(</w:t>
      </w:r>
      <w:proofErr w:type="gramEnd"/>
      <w:r w:rsidRPr="00F23FD2">
        <w:t>-4</w:t>
      </w:r>
      <w:r w:rsidR="00075E0A">
        <w:t xml:space="preserve"> – 1 </w:t>
      </w:r>
      <w:r w:rsidRPr="00F23FD2">
        <w:t xml:space="preserve">балл) </w:t>
      </w:r>
      <w:r>
        <w:t xml:space="preserve">встречается </w:t>
      </w:r>
      <w:r w:rsidRPr="00F23FD2">
        <w:t xml:space="preserve">у  </w:t>
      </w:r>
      <w:r w:rsidR="00075E0A">
        <w:t>2,99</w:t>
      </w:r>
      <w:r w:rsidRPr="00F23FD2">
        <w:t>% респондентов: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075E0A">
        <w:t xml:space="preserve"> 3,04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075E0A">
        <w:t>2,94</w:t>
      </w:r>
      <w:r w:rsidRPr="00F23FD2">
        <w:t xml:space="preserve">% мигрантов, принявших участие в опросе (в том числе: </w:t>
      </w:r>
      <w:r w:rsidR="00075E0A">
        <w:t>3,94</w:t>
      </w:r>
      <w:proofErr w:type="gramStart"/>
      <w:r w:rsidRPr="00F23FD2">
        <w:t>%  де</w:t>
      </w:r>
      <w:r>
        <w:t>тей</w:t>
      </w:r>
      <w:proofErr w:type="gramEnd"/>
      <w:r>
        <w:t>-</w:t>
      </w:r>
      <w:r w:rsidRPr="00F23FD2">
        <w:t>мигрантов</w:t>
      </w:r>
      <w:r>
        <w:t xml:space="preserve"> первого поколения; </w:t>
      </w:r>
      <w:r w:rsidR="00075E0A">
        <w:t>1,95</w:t>
      </w:r>
      <w:r>
        <w:t>% детей-</w:t>
      </w:r>
      <w:r w:rsidRPr="00F23FD2">
        <w:t>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Культурная адаптация</w:t>
      </w:r>
      <w:r>
        <w:rPr>
          <w:b/>
        </w:rPr>
        <w:t xml:space="preserve"> </w:t>
      </w:r>
      <w:r w:rsidRPr="00F23FD2">
        <w:rPr>
          <w:b/>
        </w:rPr>
        <w:t xml:space="preserve">выше среднего </w:t>
      </w:r>
      <w:r>
        <w:rPr>
          <w:b/>
        </w:rPr>
        <w:t>уровня</w:t>
      </w:r>
      <w:r w:rsidR="00F12DFC">
        <w:rPr>
          <w:b/>
        </w:rPr>
        <w:t xml:space="preserve"> </w:t>
      </w:r>
      <w:r w:rsidRPr="00F23FD2">
        <w:t>(1</w:t>
      </w:r>
      <w:r w:rsidR="00F12DFC">
        <w:t xml:space="preserve">2 – </w:t>
      </w:r>
      <w:r w:rsidRPr="00F23FD2">
        <w:t xml:space="preserve">15 баллов) у </w:t>
      </w:r>
      <w:r w:rsidR="00F12DFC">
        <w:t>20,27</w:t>
      </w:r>
      <w:r w:rsidRPr="00F23FD2">
        <w:t>% школьников, принявших участие в мониторинге: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lastRenderedPageBreak/>
        <w:t xml:space="preserve">- </w:t>
      </w:r>
      <w:r w:rsidR="00F12DFC">
        <w:t>21,11</w:t>
      </w:r>
      <w:r w:rsidRPr="00F23FD2">
        <w:t xml:space="preserve">%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опросе,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>
        <w:t xml:space="preserve">- </w:t>
      </w:r>
      <w:r w:rsidR="00F12DFC">
        <w:t>19,23</w:t>
      </w:r>
      <w:r>
        <w:t>% детей-</w:t>
      </w:r>
      <w:r w:rsidRPr="00F23FD2">
        <w:t xml:space="preserve">мигрантов, принявших участие в опросе (в том числе: </w:t>
      </w:r>
      <w:r w:rsidR="00F12DFC">
        <w:t>16,96</w:t>
      </w:r>
      <w:r w:rsidRPr="00F23FD2">
        <w:t xml:space="preserve">% детей-мигрантов первого поколения, </w:t>
      </w:r>
      <w:r w:rsidR="00F12DFC">
        <w:t>21,48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Высокий уровень культурной адаптации</w:t>
      </w:r>
      <w:r w:rsidRPr="00F23FD2">
        <w:t xml:space="preserve"> (1</w:t>
      </w:r>
      <w:r w:rsidR="00F12DFC">
        <w:t xml:space="preserve">6 – </w:t>
      </w:r>
      <w:r w:rsidRPr="00F23FD2">
        <w:t xml:space="preserve">18 баллов) имеют </w:t>
      </w:r>
      <w:r w:rsidR="00F12DFC">
        <w:t>0,65</w:t>
      </w:r>
      <w:r w:rsidRPr="00F23FD2">
        <w:t xml:space="preserve">% опрошенных, из них: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F12DFC">
        <w:t xml:space="preserve"> 0,62</w:t>
      </w:r>
      <w:r w:rsidRPr="00F23FD2">
        <w:t xml:space="preserve">%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опросе,</w:t>
      </w:r>
    </w:p>
    <w:p w:rsidR="0019110E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F12DFC">
        <w:t xml:space="preserve"> </w:t>
      </w:r>
      <w:r w:rsidRPr="00F23FD2">
        <w:t>0,6</w:t>
      </w:r>
      <w:r w:rsidR="00F12DFC">
        <w:t>9</w:t>
      </w:r>
      <w:r w:rsidRPr="00F23FD2">
        <w:t>% мигрантов, принявших участие в опросе (в том числе: 0,</w:t>
      </w:r>
      <w:r w:rsidR="00F12DFC">
        <w:t>79</w:t>
      </w:r>
      <w:r w:rsidRPr="00F23FD2">
        <w:t>% детей-мигрантов первого поколения, 0,5</w:t>
      </w:r>
      <w:r w:rsidR="00F12DFC">
        <w:t>9</w:t>
      </w:r>
      <w:r w:rsidRPr="00F23FD2">
        <w:t>% детей-мигрантов второго поколения).</w:t>
      </w:r>
    </w:p>
    <w:p w:rsidR="00F12DFC" w:rsidRPr="00F23FD2" w:rsidRDefault="00F12DFC" w:rsidP="00F12DFC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 xml:space="preserve">Распределение уровней миграционной нагрузки представлено на рисунке </w:t>
      </w:r>
      <w:r w:rsidR="00BC24DE">
        <w:t>2</w:t>
      </w:r>
      <w:r w:rsidR="00EC73AE">
        <w:t>3</w:t>
      </w:r>
      <w:r>
        <w:t>.</w:t>
      </w:r>
    </w:p>
    <w:p w:rsidR="00F12DFC" w:rsidRPr="00BC24DE" w:rsidRDefault="0019110E" w:rsidP="00BC24DE">
      <w:pPr>
        <w:pStyle w:val="ad"/>
        <w:spacing w:after="0" w:line="360" w:lineRule="auto"/>
        <w:ind w:left="0" w:firstLine="709"/>
        <w:jc w:val="center"/>
        <w:rPr>
          <w:b/>
        </w:rPr>
      </w:pPr>
      <w:r w:rsidRPr="00F23FD2">
        <w:rPr>
          <w:b/>
        </w:rPr>
        <w:t>Рис.</w:t>
      </w:r>
      <w:r w:rsidR="00BC24DE">
        <w:rPr>
          <w:b/>
        </w:rPr>
        <w:t>2</w:t>
      </w:r>
      <w:r w:rsidR="00EC73AE">
        <w:rPr>
          <w:b/>
        </w:rPr>
        <w:t>3</w:t>
      </w:r>
      <w:r w:rsidR="00BC24DE">
        <w:rPr>
          <w:b/>
        </w:rPr>
        <w:t xml:space="preserve">. </w:t>
      </w:r>
      <w:r w:rsidR="00F12DFC" w:rsidRPr="00BC24DE">
        <w:rPr>
          <w:b/>
        </w:rPr>
        <w:t>Индекс культурной адаптации, Ак (%)</w:t>
      </w:r>
    </w:p>
    <w:p w:rsidR="0019110E" w:rsidRPr="00F23FD2" w:rsidRDefault="00F12DFC" w:rsidP="00F12DFC">
      <w:pPr>
        <w:pStyle w:val="ad"/>
        <w:tabs>
          <w:tab w:val="left" w:pos="142"/>
        </w:tabs>
        <w:spacing w:after="0" w:line="360" w:lineRule="auto"/>
        <w:ind w:left="0" w:firstLine="142"/>
        <w:jc w:val="center"/>
      </w:pPr>
      <w:r>
        <w:rPr>
          <w:noProof/>
        </w:rPr>
        <w:drawing>
          <wp:inline distT="0" distB="0" distL="0" distR="0" wp14:anchorId="669DB269" wp14:editId="39E50EB9">
            <wp:extent cx="6257925" cy="289560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45DE0" w:rsidRDefault="007D4A32" w:rsidP="00957E1F">
      <w:pPr>
        <w:pStyle w:val="ad"/>
        <w:spacing w:after="0" w:line="360" w:lineRule="auto"/>
        <w:ind w:left="0" w:firstLine="709"/>
        <w:jc w:val="both"/>
      </w:pPr>
      <w:r w:rsidRPr="0087646A">
        <w:t>Существенных различий среди выделенных групп респондентов по данному параметру не зафиксировано</w:t>
      </w:r>
      <w:r w:rsidR="000F2EFD" w:rsidRPr="0087646A">
        <w:t>, т.к. большинство детей-мигрантов</w:t>
      </w:r>
      <w:r w:rsidR="0087646A" w:rsidRPr="0087646A">
        <w:t xml:space="preserve"> являются внутренними</w:t>
      </w:r>
      <w:r w:rsidR="0087646A">
        <w:t xml:space="preserve"> мигрантами или переехали из стран </w:t>
      </w:r>
      <w:r w:rsidR="0087646A" w:rsidRPr="00F23FD2">
        <w:t>СНГ,</w:t>
      </w:r>
      <w:r w:rsidR="0087646A">
        <w:t xml:space="preserve"> что определяет</w:t>
      </w:r>
      <w:r w:rsidR="0087646A" w:rsidRPr="00F23FD2">
        <w:t xml:space="preserve"> близость их </w:t>
      </w:r>
      <w:proofErr w:type="spellStart"/>
      <w:r w:rsidR="0087646A" w:rsidRPr="00F23FD2">
        <w:t>социо</w:t>
      </w:r>
      <w:proofErr w:type="spellEnd"/>
      <w:r w:rsidR="0087646A">
        <w:t>-</w:t>
      </w:r>
      <w:r w:rsidR="0087646A" w:rsidRPr="00F23FD2">
        <w:t>культурн</w:t>
      </w:r>
      <w:r w:rsidR="0087646A">
        <w:t xml:space="preserve">ой </w:t>
      </w:r>
      <w:proofErr w:type="gramStart"/>
      <w:r w:rsidR="0087646A" w:rsidRPr="00F23FD2">
        <w:t>сред</w:t>
      </w:r>
      <w:r w:rsidR="0087646A">
        <w:t xml:space="preserve">ы </w:t>
      </w:r>
      <w:r w:rsidR="0087646A" w:rsidRPr="00F23FD2">
        <w:t xml:space="preserve"> с</w:t>
      </w:r>
      <w:proofErr w:type="gramEnd"/>
      <w:r w:rsidR="0087646A" w:rsidRPr="00F23FD2">
        <w:t xml:space="preserve"> той, в которую они попали в нашем регионе.</w:t>
      </w:r>
    </w:p>
    <w:p w:rsidR="00CB572C" w:rsidRDefault="0053597B" w:rsidP="00CB572C">
      <w:pPr>
        <w:pStyle w:val="ad"/>
        <w:spacing w:after="0" w:line="360" w:lineRule="auto"/>
        <w:ind w:left="0" w:firstLine="709"/>
        <w:jc w:val="both"/>
      </w:pPr>
      <w:r>
        <w:t>По сравнению с данными предыдущих исследований значительных различий с течением врем</w:t>
      </w:r>
      <w:r w:rsidR="00CB572C">
        <w:t>ени не обнаружено (рисунок 2</w:t>
      </w:r>
      <w:r w:rsidR="00EC73AE">
        <w:t>4</w:t>
      </w:r>
      <w:r w:rsidR="00CB572C">
        <w:t>).</w:t>
      </w:r>
    </w:p>
    <w:p w:rsidR="0053597B" w:rsidRPr="00CB572C" w:rsidRDefault="00CB572C" w:rsidP="00CB572C">
      <w:pPr>
        <w:spacing w:after="0" w:line="240" w:lineRule="auto"/>
      </w:pPr>
      <w:r>
        <w:br w:type="page"/>
      </w:r>
    </w:p>
    <w:p w:rsidR="0053597B" w:rsidRPr="0053597B" w:rsidRDefault="0011061A" w:rsidP="0053597B">
      <w:pPr>
        <w:pStyle w:val="ad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lastRenderedPageBreak/>
        <w:t>Рис.</w:t>
      </w:r>
      <w:r w:rsidR="0053597B" w:rsidRPr="0053597B">
        <w:rPr>
          <w:b/>
        </w:rPr>
        <w:t xml:space="preserve"> 2</w:t>
      </w:r>
      <w:r w:rsidR="00EC73AE">
        <w:rPr>
          <w:b/>
        </w:rPr>
        <w:t>4</w:t>
      </w:r>
      <w:r w:rsidR="0053597B" w:rsidRPr="0053597B">
        <w:rPr>
          <w:b/>
        </w:rPr>
        <w:t>. Изменение соотношения индексов культурной адаптации с течением времени (%)</w:t>
      </w:r>
    </w:p>
    <w:p w:rsidR="007D4A32" w:rsidRPr="007D4A32" w:rsidRDefault="0004659B" w:rsidP="0004659B">
      <w:pPr>
        <w:pStyle w:val="ad"/>
        <w:spacing w:after="0" w:line="360" w:lineRule="auto"/>
        <w:ind w:left="-567"/>
        <w:jc w:val="center"/>
      </w:pPr>
      <w:r>
        <w:t xml:space="preserve">         </w:t>
      </w:r>
      <w:r w:rsidR="00562D38">
        <w:rPr>
          <w:noProof/>
        </w:rPr>
        <w:drawing>
          <wp:inline distT="0" distB="0" distL="0" distR="0" wp14:anchorId="763F0662" wp14:editId="6AE4CF1E">
            <wp:extent cx="6029325" cy="40862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  <w:rPr>
          <w:b/>
        </w:rPr>
      </w:pPr>
      <w:r w:rsidRPr="0053597B">
        <w:t xml:space="preserve">Перейдем к обсуждению </w:t>
      </w:r>
      <w:r w:rsidRPr="0053597B">
        <w:rPr>
          <w:b/>
        </w:rPr>
        <w:t>качественных параметров культурной адаптации детей.</w:t>
      </w:r>
    </w:p>
    <w:p w:rsidR="0019110E" w:rsidRPr="00F23FD2" w:rsidRDefault="0019110E" w:rsidP="00AF717F">
      <w:pPr>
        <w:pStyle w:val="ad"/>
        <w:numPr>
          <w:ilvl w:val="0"/>
          <w:numId w:val="10"/>
        </w:numPr>
        <w:spacing w:after="0" w:line="360" w:lineRule="auto"/>
        <w:ind w:left="0" w:firstLine="360"/>
        <w:jc w:val="both"/>
      </w:pPr>
      <w:r w:rsidRPr="00811D3C">
        <w:t xml:space="preserve">При ответе на вопрос </w:t>
      </w:r>
      <w:r w:rsidRPr="00460DB4">
        <w:rPr>
          <w:b/>
        </w:rPr>
        <w:t>«н</w:t>
      </w:r>
      <w:r w:rsidRPr="00460DB4">
        <w:rPr>
          <w:b/>
          <w:i/>
        </w:rPr>
        <w:t>асколько интересна история, настоящее и будущее</w:t>
      </w:r>
      <w:r w:rsidRPr="00F23FD2">
        <w:rPr>
          <w:i/>
        </w:rPr>
        <w:t xml:space="preserve"> </w:t>
      </w:r>
      <w:r w:rsidRPr="00460DB4">
        <w:rPr>
          <w:b/>
          <w:i/>
        </w:rPr>
        <w:t>города»</w:t>
      </w:r>
      <w:r w:rsidRPr="00F23FD2">
        <w:rPr>
          <w:i/>
        </w:rPr>
        <w:t xml:space="preserve">, </w:t>
      </w:r>
      <w:r w:rsidRPr="00F23FD2">
        <w:t>в котором проходит о</w:t>
      </w:r>
      <w:r>
        <w:t>прос, получены следующие данные:</w:t>
      </w:r>
      <w:r w:rsidR="00CD0818">
        <w:t xml:space="preserve"> сегодняшняя жизнь</w:t>
      </w:r>
      <w:r w:rsidRPr="00F23FD2">
        <w:t xml:space="preserve"> интересн</w:t>
      </w:r>
      <w:r w:rsidR="00CD0818">
        <w:t>а</w:t>
      </w:r>
      <w:r w:rsidRPr="00F23FD2">
        <w:t xml:space="preserve"> </w:t>
      </w:r>
      <w:r w:rsidR="00B47AE0">
        <w:t>(варианты «Очень интересно», «Скорее интересно») 84,5</w:t>
      </w:r>
      <w:r w:rsidRPr="00F23FD2">
        <w:t xml:space="preserve">% коренных жителей, </w:t>
      </w:r>
      <w:r w:rsidR="00B47AE0">
        <w:t>85</w:t>
      </w:r>
      <w:r w:rsidRPr="00F23FD2">
        <w:t xml:space="preserve">% детей-мигрантов </w:t>
      </w:r>
      <w:r w:rsidR="00CD0818">
        <w:t>первого</w:t>
      </w:r>
      <w:r w:rsidRPr="00F23FD2">
        <w:t xml:space="preserve"> поколения и </w:t>
      </w:r>
      <w:r w:rsidR="00B47AE0">
        <w:t>86,7</w:t>
      </w:r>
      <w:r w:rsidRPr="00F23FD2">
        <w:t xml:space="preserve">% детей-мигрантов </w:t>
      </w:r>
      <w:r w:rsidR="00CD0818">
        <w:t>второго</w:t>
      </w:r>
      <w:r w:rsidRPr="00F23FD2">
        <w:t xml:space="preserve"> поколения. Не интересно настоящее города </w:t>
      </w:r>
      <w:r w:rsidR="00B47AE0">
        <w:t xml:space="preserve">(варианты «Скорее не интересно», «Совсем не интересно») </w:t>
      </w:r>
      <w:r w:rsidR="007C3DD5">
        <w:t>15,1</w:t>
      </w:r>
      <w:r w:rsidRPr="00F23FD2">
        <w:t xml:space="preserve">% коренных жителей, </w:t>
      </w:r>
      <w:r w:rsidR="007C3DD5">
        <w:t>14,2</w:t>
      </w:r>
      <w:r w:rsidRPr="00F23FD2">
        <w:t xml:space="preserve">% мигрантам </w:t>
      </w:r>
      <w:r w:rsidR="00CD0818">
        <w:t>первого</w:t>
      </w:r>
      <w:r w:rsidRPr="00F23FD2">
        <w:t xml:space="preserve"> поколения и </w:t>
      </w:r>
      <w:r w:rsidR="007C3DD5">
        <w:t>12,89</w:t>
      </w:r>
      <w:r w:rsidRPr="00F23FD2">
        <w:t xml:space="preserve">% мигрантам </w:t>
      </w:r>
      <w:r w:rsidR="00CD0818">
        <w:t>второго</w:t>
      </w:r>
      <w:r w:rsidRPr="00F23FD2">
        <w:t xml:space="preserve"> поколения</w:t>
      </w:r>
      <w:r w:rsidR="0053597B">
        <w:t xml:space="preserve"> (рисунок 2</w:t>
      </w:r>
      <w:r w:rsidR="00EC73AE">
        <w:t>5</w:t>
      </w:r>
      <w:r w:rsidR="00B47AE0">
        <w:t>)</w:t>
      </w:r>
      <w:r w:rsidRPr="00F23FD2">
        <w:t>.</w:t>
      </w:r>
    </w:p>
    <w:p w:rsidR="00CD0818" w:rsidRPr="00F23FD2" w:rsidRDefault="0053597B" w:rsidP="0053597B">
      <w:pPr>
        <w:spacing w:after="0" w:line="240" w:lineRule="auto"/>
        <w:jc w:val="center"/>
      </w:pPr>
      <w:r>
        <w:rPr>
          <w:b/>
        </w:rPr>
        <w:t>Рис.2</w:t>
      </w:r>
      <w:r w:rsidR="00EC73AE">
        <w:rPr>
          <w:b/>
        </w:rPr>
        <w:t>5</w:t>
      </w:r>
      <w:r>
        <w:rPr>
          <w:b/>
        </w:rPr>
        <w:t xml:space="preserve">. </w:t>
      </w:r>
      <w:r w:rsidR="00CD0818">
        <w:rPr>
          <w:b/>
        </w:rPr>
        <w:t xml:space="preserve">Интерес к сегодняшней жизни населенного пункта, в котором проходит опрос </w:t>
      </w:r>
      <w:r>
        <w:rPr>
          <w:b/>
        </w:rPr>
        <w:t>(</w:t>
      </w:r>
      <w:r w:rsidR="00CD0818">
        <w:rPr>
          <w:b/>
        </w:rPr>
        <w:t>%)</w:t>
      </w:r>
      <w:r w:rsidR="00CD0818">
        <w:rPr>
          <w:noProof/>
        </w:rPr>
        <w:drawing>
          <wp:inline distT="0" distB="0" distL="0" distR="0" wp14:anchorId="1C8F6FCC" wp14:editId="45C0A9D2">
            <wp:extent cx="6076950" cy="204787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lastRenderedPageBreak/>
        <w:t xml:space="preserve">Будущее города интересно </w:t>
      </w:r>
      <w:r w:rsidR="007C3DD5">
        <w:t>85,5</w:t>
      </w:r>
      <w:r w:rsidRPr="00F23FD2">
        <w:t xml:space="preserve">% коренного населения, </w:t>
      </w:r>
      <w:r w:rsidR="007C3DD5">
        <w:t>85,6</w:t>
      </w:r>
      <w:r w:rsidRPr="00F23FD2">
        <w:t xml:space="preserve">% мигрантов </w:t>
      </w:r>
      <w:r w:rsidR="00363839">
        <w:t>первого</w:t>
      </w:r>
      <w:r w:rsidRPr="00F23FD2">
        <w:t xml:space="preserve"> поколения и </w:t>
      </w:r>
      <w:r w:rsidR="007C3DD5">
        <w:t>89</w:t>
      </w:r>
      <w:r w:rsidRPr="00F23FD2">
        <w:t xml:space="preserve">% мигрантов </w:t>
      </w:r>
      <w:r w:rsidR="00363839">
        <w:t>второго</w:t>
      </w:r>
      <w:r w:rsidRPr="00F23FD2">
        <w:t xml:space="preserve"> поколения. Не интересно </w:t>
      </w:r>
      <w:r>
        <w:t>будущее</w:t>
      </w:r>
      <w:r w:rsidRPr="00F23FD2">
        <w:t xml:space="preserve"> города </w:t>
      </w:r>
      <w:r w:rsidR="007C3DD5">
        <w:t>11,3</w:t>
      </w:r>
      <w:r w:rsidRPr="00F23FD2">
        <w:t xml:space="preserve">% коренных жителей, </w:t>
      </w:r>
      <w:r w:rsidR="007C3DD5">
        <w:t>13</w:t>
      </w:r>
      <w:r w:rsidRPr="00F23FD2">
        <w:t xml:space="preserve">% мигрантам </w:t>
      </w:r>
      <w:r w:rsidR="00363839">
        <w:t>первого</w:t>
      </w:r>
      <w:r w:rsidRPr="00F23FD2">
        <w:t xml:space="preserve"> поколения и </w:t>
      </w:r>
      <w:r w:rsidR="007C3DD5">
        <w:t>8,99</w:t>
      </w:r>
      <w:r w:rsidRPr="00F23FD2">
        <w:t xml:space="preserve">% мигрантам </w:t>
      </w:r>
      <w:r w:rsidR="00363839">
        <w:t>второг</w:t>
      </w:r>
      <w:r w:rsidRPr="00F23FD2">
        <w:t>о поколения</w:t>
      </w:r>
      <w:r w:rsidR="0053597B">
        <w:t xml:space="preserve"> (рисунок 2</w:t>
      </w:r>
      <w:r w:rsidR="00EC73AE">
        <w:t>6</w:t>
      </w:r>
      <w:r w:rsidR="007C3DD5">
        <w:t>)</w:t>
      </w:r>
      <w:r w:rsidRPr="00F23FD2">
        <w:t xml:space="preserve">. </w:t>
      </w:r>
    </w:p>
    <w:p w:rsidR="00363839" w:rsidRPr="0053597B" w:rsidRDefault="0053597B" w:rsidP="0053597B">
      <w:pPr>
        <w:pStyle w:val="ad"/>
        <w:spacing w:after="0" w:line="360" w:lineRule="auto"/>
        <w:ind w:left="0" w:firstLine="709"/>
        <w:jc w:val="right"/>
        <w:rPr>
          <w:b/>
        </w:rPr>
      </w:pPr>
      <w:r>
        <w:rPr>
          <w:b/>
        </w:rPr>
        <w:t>Рис.2</w:t>
      </w:r>
      <w:r w:rsidR="00EC73AE">
        <w:rPr>
          <w:b/>
        </w:rPr>
        <w:t>6</w:t>
      </w:r>
      <w:r>
        <w:rPr>
          <w:b/>
        </w:rPr>
        <w:t xml:space="preserve">. </w:t>
      </w:r>
      <w:r w:rsidR="00363839" w:rsidRPr="0053597B">
        <w:rPr>
          <w:b/>
        </w:rPr>
        <w:t>Интерес к будущему населенного пункта, в котором проходит опрос (%)</w:t>
      </w:r>
    </w:p>
    <w:p w:rsidR="00363839" w:rsidRPr="00F23FD2" w:rsidRDefault="00363839" w:rsidP="00B47AE0">
      <w:pPr>
        <w:pStyle w:val="ad"/>
        <w:spacing w:after="0" w:line="360" w:lineRule="auto"/>
        <w:ind w:left="0" w:firstLine="142"/>
        <w:jc w:val="center"/>
      </w:pPr>
      <w:r>
        <w:rPr>
          <w:noProof/>
        </w:rPr>
        <w:drawing>
          <wp:inline distT="0" distB="0" distL="0" distR="0" wp14:anchorId="6B29B221" wp14:editId="52644FBA">
            <wp:extent cx="5924550" cy="214312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9110E" w:rsidRDefault="0019110E" w:rsidP="00957E1F">
      <w:pPr>
        <w:spacing w:after="0" w:line="360" w:lineRule="auto"/>
        <w:ind w:firstLine="709"/>
        <w:jc w:val="both"/>
      </w:pPr>
      <w:r w:rsidRPr="00F23FD2">
        <w:t>Истор</w:t>
      </w:r>
      <w:r w:rsidR="007C3DD5">
        <w:t>ией населенного пункта, в котором проходит опрос, интересуются (варианты «Очень интересно» и «Скорее интересно»)</w:t>
      </w:r>
      <w:r w:rsidRPr="00F23FD2">
        <w:t xml:space="preserve"> </w:t>
      </w:r>
      <w:r w:rsidR="007C3DD5">
        <w:t>81,4</w:t>
      </w:r>
      <w:r w:rsidRPr="00F23FD2">
        <w:t xml:space="preserve">% коренного населения, </w:t>
      </w:r>
      <w:r w:rsidR="007C3DD5">
        <w:t>79,48</w:t>
      </w:r>
      <w:r w:rsidRPr="00F23FD2">
        <w:t xml:space="preserve">% мигрантов </w:t>
      </w:r>
      <w:r w:rsidR="007C3DD5">
        <w:t>первого</w:t>
      </w:r>
      <w:r w:rsidRPr="00F23FD2">
        <w:t xml:space="preserve"> поколения и </w:t>
      </w:r>
      <w:r w:rsidR="007C3DD5">
        <w:t>79,1</w:t>
      </w:r>
      <w:r w:rsidRPr="00F23FD2">
        <w:t xml:space="preserve">% мигрантов </w:t>
      </w:r>
      <w:r w:rsidR="007C3DD5">
        <w:t>второго</w:t>
      </w:r>
      <w:r w:rsidRPr="00F23FD2">
        <w:t xml:space="preserve"> поколения. </w:t>
      </w:r>
      <w:r w:rsidR="007C3DD5">
        <w:t>Не испытывают интереса к истории данного населенного пункта (варианты «Скорее не интересно», «</w:t>
      </w:r>
      <w:r w:rsidRPr="00F23FD2">
        <w:t>Совсем не интересн</w:t>
      </w:r>
      <w:r w:rsidR="00775C4C">
        <w:t>о</w:t>
      </w:r>
      <w:r w:rsidR="007C3DD5">
        <w:t xml:space="preserve">») </w:t>
      </w:r>
      <w:r w:rsidR="00775C4C">
        <w:t>18,54</w:t>
      </w:r>
      <w:r w:rsidRPr="00F23FD2">
        <w:t xml:space="preserve">% коренного населения, </w:t>
      </w:r>
      <w:r w:rsidR="00775C4C">
        <w:t>20,51</w:t>
      </w:r>
      <w:r w:rsidRPr="00F23FD2">
        <w:t>% мигрант</w:t>
      </w:r>
      <w:r w:rsidR="007C3DD5">
        <w:t>ов первого</w:t>
      </w:r>
      <w:r w:rsidRPr="00F23FD2">
        <w:t xml:space="preserve"> поколения и </w:t>
      </w:r>
      <w:r w:rsidR="00775C4C">
        <w:t>20,9</w:t>
      </w:r>
      <w:r w:rsidR="007C3DD5">
        <w:t xml:space="preserve">% </w:t>
      </w:r>
      <w:r w:rsidRPr="00F23FD2">
        <w:t>мигрант</w:t>
      </w:r>
      <w:r w:rsidR="007C3DD5">
        <w:t>ов</w:t>
      </w:r>
      <w:r w:rsidRPr="00F23FD2">
        <w:t xml:space="preserve"> </w:t>
      </w:r>
      <w:r w:rsidR="007C3DD5">
        <w:t>второго</w:t>
      </w:r>
      <w:r w:rsidRPr="00F23FD2">
        <w:t xml:space="preserve"> поколения</w:t>
      </w:r>
      <w:r w:rsidR="00644452">
        <w:t xml:space="preserve"> (рисунок </w:t>
      </w:r>
      <w:r w:rsidR="00811D3C">
        <w:t>2</w:t>
      </w:r>
      <w:r w:rsidR="00EC73AE">
        <w:t>7</w:t>
      </w:r>
      <w:r w:rsidR="00644452">
        <w:t>)</w:t>
      </w:r>
      <w:r w:rsidRPr="00F23FD2">
        <w:t>.</w:t>
      </w:r>
    </w:p>
    <w:p w:rsidR="00644452" w:rsidRDefault="00811D3C" w:rsidP="0053597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Рис. 2</w:t>
      </w:r>
      <w:r w:rsidR="00EC73AE">
        <w:rPr>
          <w:b/>
        </w:rPr>
        <w:t>7</w:t>
      </w:r>
      <w:r w:rsidR="0053597B">
        <w:rPr>
          <w:b/>
        </w:rPr>
        <w:t xml:space="preserve">. </w:t>
      </w:r>
      <w:r w:rsidR="00644452" w:rsidRPr="00644452">
        <w:rPr>
          <w:b/>
        </w:rPr>
        <w:t>Интерес к истории места проживания респондентов (%)</w:t>
      </w:r>
    </w:p>
    <w:p w:rsidR="00644452" w:rsidRPr="00644452" w:rsidRDefault="00644452" w:rsidP="00644452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D1A2F83" wp14:editId="49596D85">
            <wp:extent cx="5857875" cy="23336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9030A" w:rsidRDefault="007C3DD5" w:rsidP="00775C4C">
      <w:pPr>
        <w:pStyle w:val="ad"/>
        <w:spacing w:after="0" w:line="360" w:lineRule="auto"/>
        <w:ind w:left="0" w:firstLine="567"/>
        <w:jc w:val="both"/>
        <w:rPr>
          <w:b/>
        </w:rPr>
      </w:pPr>
      <w:r w:rsidRPr="00B876A3">
        <w:t>Таким образом,</w:t>
      </w:r>
      <w:r>
        <w:t xml:space="preserve"> значительной части опрошенных подростков интересна</w:t>
      </w:r>
      <w:r w:rsidRPr="00B876A3">
        <w:t xml:space="preserve"> история</w:t>
      </w:r>
      <w:r>
        <w:t>, настоящее и будущее</w:t>
      </w:r>
      <w:r w:rsidRPr="00B876A3">
        <w:t xml:space="preserve"> города</w:t>
      </w:r>
      <w:r>
        <w:t xml:space="preserve"> их проживания</w:t>
      </w:r>
      <w:r w:rsidRPr="00B876A3">
        <w:t xml:space="preserve">. </w:t>
      </w:r>
      <w:r>
        <w:t xml:space="preserve">По представленным выше данным можно заметить, что </w:t>
      </w:r>
      <w:r w:rsidR="00AB0AE3">
        <w:t>значительных</w:t>
      </w:r>
      <w:r w:rsidR="00644452">
        <w:t xml:space="preserve"> различий в ответах коренного населения и детей-мигрантов нет. О</w:t>
      </w:r>
      <w:r w:rsidR="00775C4C">
        <w:t xml:space="preserve">днако стоит сказать, что будущим </w:t>
      </w:r>
      <w:r w:rsidR="00644452">
        <w:t xml:space="preserve">города проживания более склонны интересоваться </w:t>
      </w:r>
      <w:r w:rsidR="00775C4C">
        <w:t xml:space="preserve">мигранты второго поколения, а наименее оно интересно мигрантам первого поколения. Можно предположить, что данная категория респондентов в меньшей степени склонна </w:t>
      </w:r>
      <w:r w:rsidR="00775C4C">
        <w:lastRenderedPageBreak/>
        <w:t>связывать свою жизнь с данным населенным пунктом, который вероятно, может являться промежуточным в их жизни.</w:t>
      </w:r>
    </w:p>
    <w:p w:rsidR="0019110E" w:rsidRDefault="0019110E" w:rsidP="00AF717F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F23FD2">
        <w:t xml:space="preserve">При этом много фактов об истории населенного пункта </w:t>
      </w:r>
      <w:r w:rsidR="00D018E1">
        <w:t xml:space="preserve">больше </w:t>
      </w:r>
      <w:r w:rsidRPr="00F23FD2">
        <w:t>зна</w:t>
      </w:r>
      <w:r w:rsidR="00D018E1">
        <w:t>е</w:t>
      </w:r>
      <w:r w:rsidRPr="00F23FD2">
        <w:t xml:space="preserve">т </w:t>
      </w:r>
      <w:r w:rsidR="00D018E1">
        <w:t>дет</w:t>
      </w:r>
      <w:r w:rsidR="00777578">
        <w:t>и</w:t>
      </w:r>
      <w:r w:rsidR="00D018E1">
        <w:t xml:space="preserve"> из числа коренного населения (31,07</w:t>
      </w:r>
      <w:r w:rsidRPr="00F23FD2">
        <w:t>% коренных жителей, 2</w:t>
      </w:r>
      <w:r w:rsidR="00D018E1">
        <w:t>1</w:t>
      </w:r>
      <w:r w:rsidRPr="00F23FD2">
        <w:t>,</w:t>
      </w:r>
      <w:r w:rsidR="00D018E1">
        <w:t>50</w:t>
      </w:r>
      <w:proofErr w:type="gramStart"/>
      <w:r w:rsidRPr="00F23FD2">
        <w:t>%  мигрантов</w:t>
      </w:r>
      <w:proofErr w:type="gramEnd"/>
      <w:r w:rsidRPr="00F23FD2">
        <w:t xml:space="preserve"> </w:t>
      </w:r>
      <w:r w:rsidR="00D018E1">
        <w:t>первого</w:t>
      </w:r>
      <w:r w:rsidRPr="00F23FD2">
        <w:t xml:space="preserve"> поколения и </w:t>
      </w:r>
      <w:r w:rsidR="00D018E1">
        <w:t>26,56</w:t>
      </w:r>
      <w:r w:rsidRPr="00F23FD2">
        <w:t xml:space="preserve">% мигрантов </w:t>
      </w:r>
      <w:r w:rsidR="00777578">
        <w:t>второго</w:t>
      </w:r>
      <w:r w:rsidRPr="00F23FD2">
        <w:t xml:space="preserve"> поколения</w:t>
      </w:r>
      <w:r w:rsidR="00D018E1">
        <w:t>)</w:t>
      </w:r>
      <w:r w:rsidRPr="00F23FD2">
        <w:t xml:space="preserve">. </w:t>
      </w:r>
      <w:r w:rsidR="00D018E1">
        <w:t>Вообще н</w:t>
      </w:r>
      <w:r w:rsidRPr="00F23FD2">
        <w:t xml:space="preserve">ичего не знают об истории населенного пункта </w:t>
      </w:r>
      <w:r w:rsidR="00D018E1">
        <w:t>5,45</w:t>
      </w:r>
      <w:r w:rsidRPr="00F23FD2">
        <w:t xml:space="preserve">% коренных жителей, </w:t>
      </w:r>
      <w:r w:rsidR="00D018E1">
        <w:t>11,24</w:t>
      </w:r>
      <w:r w:rsidRPr="00F23FD2">
        <w:t xml:space="preserve">% мигрантов </w:t>
      </w:r>
      <w:r w:rsidR="00D018E1">
        <w:t>первого</w:t>
      </w:r>
      <w:r w:rsidRPr="00F23FD2">
        <w:t xml:space="preserve"> поколения и </w:t>
      </w:r>
      <w:r w:rsidR="00D018E1">
        <w:t>6,25</w:t>
      </w:r>
      <w:r w:rsidRPr="00F23FD2">
        <w:t xml:space="preserve">% мигрантов </w:t>
      </w:r>
      <w:r w:rsidR="00D018E1">
        <w:t>второго</w:t>
      </w:r>
      <w:r w:rsidRPr="00F23FD2">
        <w:t xml:space="preserve"> поколения. Несколько отдельных фактов знают более двух третей детей независимо от миграционного статуса</w:t>
      </w:r>
      <w:r w:rsidR="00D018E1">
        <w:t xml:space="preserve"> </w:t>
      </w:r>
      <w:r w:rsidRPr="00F23FD2">
        <w:t>(</w:t>
      </w:r>
      <w:r w:rsidR="00D018E1">
        <w:t>63,47</w:t>
      </w:r>
      <w:r w:rsidRPr="00F23FD2">
        <w:t xml:space="preserve">% коренного населения, </w:t>
      </w:r>
      <w:r w:rsidR="00D018E1">
        <w:t>67,26</w:t>
      </w:r>
      <w:r w:rsidRPr="00F23FD2">
        <w:t xml:space="preserve">% мигрантов </w:t>
      </w:r>
      <w:r w:rsidR="00D018E1">
        <w:t>первого</w:t>
      </w:r>
      <w:r w:rsidRPr="00F23FD2">
        <w:t xml:space="preserve"> поколения и </w:t>
      </w:r>
      <w:r w:rsidR="00D018E1">
        <w:t>67,19</w:t>
      </w:r>
      <w:r w:rsidRPr="00F23FD2">
        <w:t>%</w:t>
      </w:r>
      <w:r w:rsidR="00D018E1">
        <w:t xml:space="preserve"> </w:t>
      </w:r>
      <w:r w:rsidRPr="00F23FD2">
        <w:t xml:space="preserve">мигрантов </w:t>
      </w:r>
      <w:r w:rsidR="00D018E1">
        <w:t>второго</w:t>
      </w:r>
      <w:r w:rsidRPr="00F23FD2">
        <w:t xml:space="preserve"> поколения)</w:t>
      </w:r>
      <w:r w:rsidR="00E36C98">
        <w:t xml:space="preserve"> (рисунок </w:t>
      </w:r>
      <w:r w:rsidR="00EC73AE">
        <w:t>28</w:t>
      </w:r>
      <w:r w:rsidR="00E36C98">
        <w:t>)</w:t>
      </w:r>
      <w:r w:rsidRPr="00F23FD2">
        <w:t>.</w:t>
      </w:r>
    </w:p>
    <w:p w:rsidR="00E36C98" w:rsidRPr="0053597B" w:rsidRDefault="00246CE7" w:rsidP="0053597B">
      <w:pPr>
        <w:spacing w:after="0" w:line="240" w:lineRule="auto"/>
        <w:jc w:val="center"/>
        <w:rPr>
          <w:b/>
        </w:rPr>
      </w:pPr>
      <w:r w:rsidRPr="0053597B">
        <w:rPr>
          <w:b/>
        </w:rPr>
        <w:t xml:space="preserve">Рис. </w:t>
      </w:r>
      <w:r w:rsidR="00EC73AE">
        <w:rPr>
          <w:b/>
        </w:rPr>
        <w:t>28</w:t>
      </w:r>
      <w:r w:rsidR="0053597B" w:rsidRPr="0053597B">
        <w:rPr>
          <w:b/>
        </w:rPr>
        <w:t xml:space="preserve">. </w:t>
      </w:r>
      <w:r w:rsidR="00E36C98" w:rsidRPr="0053597B">
        <w:rPr>
          <w:b/>
        </w:rPr>
        <w:t>Осведомленность об истории населенного пункта, в котором проходит опрос (%)</w:t>
      </w:r>
    </w:p>
    <w:p w:rsidR="00246CE7" w:rsidRPr="00F23FD2" w:rsidRDefault="00A2761F" w:rsidP="00B21559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08E37A4" wp14:editId="286D78FE">
            <wp:extent cx="5229225" cy="2362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B66B9" w:rsidRDefault="00297582" w:rsidP="00957E1F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</w:pPr>
      <w:r>
        <w:t>Местные музеи часто посещают или были там один или несколько раз</w:t>
      </w:r>
      <w:r w:rsidR="0019110E" w:rsidRPr="00F23FD2">
        <w:t xml:space="preserve"> </w:t>
      </w:r>
      <w:r>
        <w:t>88,55</w:t>
      </w:r>
      <w:r w:rsidR="0019110E" w:rsidRPr="00F23FD2">
        <w:t xml:space="preserve">% коренного населения, </w:t>
      </w:r>
      <w:r>
        <w:t>85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и </w:t>
      </w:r>
      <w:r>
        <w:t>88,47</w:t>
      </w:r>
      <w:r w:rsidR="0019110E" w:rsidRPr="00F23FD2">
        <w:t>%</w:t>
      </w:r>
      <w:r>
        <w:t xml:space="preserve"> </w:t>
      </w:r>
      <w:r w:rsidR="0019110E" w:rsidRPr="00F23FD2">
        <w:t xml:space="preserve">мигрантов </w:t>
      </w:r>
      <w:r>
        <w:t>второго</w:t>
      </w:r>
      <w:r w:rsidR="0019110E" w:rsidRPr="00F23FD2">
        <w:t xml:space="preserve"> поколения. Ни разу не были в музеях </w:t>
      </w:r>
      <w:r>
        <w:t>4,36% коренного населения,</w:t>
      </w:r>
      <w:r w:rsidR="0019110E" w:rsidRPr="00F23FD2">
        <w:t xml:space="preserve"> </w:t>
      </w:r>
      <w:r>
        <w:t xml:space="preserve">11,24% мигрантов </w:t>
      </w:r>
      <w:r w:rsidR="0019110E" w:rsidRPr="00F23FD2">
        <w:t xml:space="preserve">первого поколения </w:t>
      </w:r>
      <w:r>
        <w:t>и</w:t>
      </w:r>
      <w:r w:rsidR="0019110E">
        <w:t xml:space="preserve"> </w:t>
      </w:r>
      <w:r>
        <w:t xml:space="preserve">7,03 % </w:t>
      </w:r>
      <w:r w:rsidR="0019110E" w:rsidRPr="00F23FD2">
        <w:t>мигрантов второго поколения</w:t>
      </w:r>
      <w:r w:rsidR="00B21559">
        <w:t xml:space="preserve"> (рисунок </w:t>
      </w:r>
      <w:r w:rsidR="00EC73AE">
        <w:t>29</w:t>
      </w:r>
      <w:r w:rsidR="00E36C98">
        <w:t>)</w:t>
      </w:r>
      <w:r w:rsidR="0019110E">
        <w:t xml:space="preserve">. </w:t>
      </w:r>
    </w:p>
    <w:p w:rsidR="00E36C98" w:rsidRPr="00B21559" w:rsidRDefault="00E36C98" w:rsidP="00B21559">
      <w:pPr>
        <w:spacing w:after="0" w:line="240" w:lineRule="auto"/>
        <w:jc w:val="center"/>
        <w:rPr>
          <w:b/>
        </w:rPr>
      </w:pPr>
      <w:r w:rsidRPr="00B21559">
        <w:rPr>
          <w:b/>
        </w:rPr>
        <w:t xml:space="preserve">Рис. </w:t>
      </w:r>
      <w:r w:rsidR="00EC73AE">
        <w:rPr>
          <w:b/>
        </w:rPr>
        <w:t>29</w:t>
      </w:r>
      <w:r w:rsidR="00B21559" w:rsidRPr="00B21559">
        <w:rPr>
          <w:b/>
        </w:rPr>
        <w:t xml:space="preserve">. </w:t>
      </w:r>
      <w:r w:rsidRPr="00B21559">
        <w:rPr>
          <w:b/>
        </w:rPr>
        <w:t>Посещение музеев (%)</w:t>
      </w:r>
    </w:p>
    <w:p w:rsidR="00E36C98" w:rsidRDefault="00E36C98" w:rsidP="00B21559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B42538B" wp14:editId="1A8BF3C2">
            <wp:extent cx="5838825" cy="22764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36C98" w:rsidRDefault="00E36C98" w:rsidP="00687FFB">
      <w:pPr>
        <w:pStyle w:val="ad"/>
        <w:spacing w:after="0" w:line="360" w:lineRule="auto"/>
        <w:ind w:left="0" w:firstLine="709"/>
        <w:jc w:val="both"/>
      </w:pPr>
      <w:r w:rsidRPr="00F23FD2">
        <w:t xml:space="preserve">Концертные залы и площадки посещают </w:t>
      </w:r>
      <w:r>
        <w:t>83,33</w:t>
      </w:r>
      <w:r w:rsidRPr="00F23FD2">
        <w:t xml:space="preserve">% коренного населения, </w:t>
      </w:r>
      <w:r>
        <w:t>83</w:t>
      </w:r>
      <w:r w:rsidRPr="00F23FD2">
        <w:t xml:space="preserve">% мигрантов </w:t>
      </w:r>
      <w:r>
        <w:t>первого</w:t>
      </w:r>
      <w:r w:rsidRPr="00F23FD2">
        <w:t xml:space="preserve"> поколения и </w:t>
      </w:r>
      <w:r>
        <w:t>86,33</w:t>
      </w:r>
      <w:r w:rsidRPr="00F23FD2">
        <w:t>%</w:t>
      </w:r>
      <w:r>
        <w:t xml:space="preserve"> </w:t>
      </w:r>
      <w:r w:rsidRPr="00F23FD2">
        <w:t xml:space="preserve">мигрантов </w:t>
      </w:r>
      <w:r>
        <w:t>второго</w:t>
      </w:r>
      <w:r w:rsidRPr="00F23FD2">
        <w:t xml:space="preserve"> поколения. </w:t>
      </w:r>
      <w:r>
        <w:t xml:space="preserve">Не были на концертах в городе </w:t>
      </w:r>
      <w:r>
        <w:lastRenderedPageBreak/>
        <w:t xml:space="preserve">проживания 8,33% коренных жителей, 12,43% мигрантов первого поколения и 8,98% мигрантов второго поколения (рисунок </w:t>
      </w:r>
      <w:r w:rsidR="00EC73AE">
        <w:t>30</w:t>
      </w:r>
      <w:r>
        <w:t>).</w:t>
      </w:r>
    </w:p>
    <w:p w:rsidR="00E36C98" w:rsidRPr="00B21559" w:rsidRDefault="00E36C98" w:rsidP="00B21559">
      <w:pPr>
        <w:pStyle w:val="ad"/>
        <w:spacing w:after="0" w:line="360" w:lineRule="auto"/>
        <w:ind w:left="0" w:firstLine="709"/>
        <w:jc w:val="center"/>
        <w:rPr>
          <w:b/>
        </w:rPr>
      </w:pPr>
      <w:r w:rsidRPr="00E36C98">
        <w:rPr>
          <w:b/>
        </w:rPr>
        <w:t xml:space="preserve">Рис. </w:t>
      </w:r>
      <w:r w:rsidR="00B21559">
        <w:rPr>
          <w:b/>
        </w:rPr>
        <w:t>3</w:t>
      </w:r>
      <w:r w:rsidR="00EC73AE">
        <w:rPr>
          <w:b/>
        </w:rPr>
        <w:t>0</w:t>
      </w:r>
      <w:r w:rsidR="00B21559">
        <w:rPr>
          <w:b/>
        </w:rPr>
        <w:t xml:space="preserve">. </w:t>
      </w:r>
      <w:r w:rsidRPr="00B21559">
        <w:rPr>
          <w:b/>
        </w:rPr>
        <w:t>Посещение концертных площадок (залов) (%)</w:t>
      </w:r>
    </w:p>
    <w:p w:rsidR="00E36C98" w:rsidRPr="00B21559" w:rsidRDefault="00E36C98" w:rsidP="00B21559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6554F697" wp14:editId="0784F818">
            <wp:extent cx="6105525" cy="2286000"/>
            <wp:effectExtent l="0" t="0" r="9525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87FFB" w:rsidRDefault="006B66B9" w:rsidP="00687FFB">
      <w:pPr>
        <w:pStyle w:val="ad"/>
        <w:spacing w:after="0" w:line="360" w:lineRule="auto"/>
        <w:ind w:left="0" w:firstLine="709"/>
        <w:jc w:val="both"/>
      </w:pPr>
      <w:r>
        <w:t>Часто посещали или были один или несколько раз в т</w:t>
      </w:r>
      <w:r w:rsidR="0019110E" w:rsidRPr="00F23FD2">
        <w:t>еатр</w:t>
      </w:r>
      <w:r>
        <w:t>ах</w:t>
      </w:r>
      <w:r w:rsidR="0019110E" w:rsidRPr="00F23FD2">
        <w:t xml:space="preserve"> 7</w:t>
      </w:r>
      <w:r>
        <w:t>4</w:t>
      </w:r>
      <w:r w:rsidR="0019110E" w:rsidRPr="00F23FD2">
        <w:t>,</w:t>
      </w:r>
      <w:r>
        <w:t>6</w:t>
      </w:r>
      <w:r w:rsidR="0019110E" w:rsidRPr="00F23FD2">
        <w:t>9% коренного населения, 73,</w:t>
      </w:r>
      <w:r>
        <w:t>1</w:t>
      </w:r>
      <w:r w:rsidR="0019110E" w:rsidRPr="00F23FD2">
        <w:t xml:space="preserve">7% мигрантов </w:t>
      </w:r>
      <w:r>
        <w:t>первого</w:t>
      </w:r>
      <w:r w:rsidR="0019110E" w:rsidRPr="00F23FD2">
        <w:t xml:space="preserve"> поколения </w:t>
      </w:r>
      <w:proofErr w:type="gramStart"/>
      <w:r w:rsidR="0019110E" w:rsidRPr="00F23FD2">
        <w:t xml:space="preserve">и  </w:t>
      </w:r>
      <w:r>
        <w:t>75</w:t>
      </w:r>
      <w:proofErr w:type="gramEnd"/>
      <w:r>
        <w:t>,98</w:t>
      </w:r>
      <w:r w:rsidR="0019110E" w:rsidRPr="00F23FD2">
        <w:t>%</w:t>
      </w:r>
      <w:r>
        <w:t xml:space="preserve"> </w:t>
      </w:r>
      <w:r w:rsidR="0019110E" w:rsidRPr="00F23FD2">
        <w:t xml:space="preserve">мигрантов </w:t>
      </w:r>
      <w:r>
        <w:t>второго</w:t>
      </w:r>
      <w:r w:rsidR="0019110E" w:rsidRPr="00F23FD2">
        <w:t xml:space="preserve"> поколения.</w:t>
      </w:r>
      <w:r w:rsidR="00687FFB">
        <w:t xml:space="preserve"> Вообще ни разу не были в театрах 15,03% коренного населения, 21,30% мигрантов первого поколения и 18,75% мигрантов второго поколения</w:t>
      </w:r>
      <w:r w:rsidR="00391107">
        <w:t xml:space="preserve"> (рисунок </w:t>
      </w:r>
      <w:r w:rsidR="00B21559">
        <w:t>3</w:t>
      </w:r>
      <w:r w:rsidR="00EC73AE">
        <w:t>1</w:t>
      </w:r>
      <w:r w:rsidR="00391107">
        <w:t>)</w:t>
      </w:r>
      <w:r w:rsidR="00687FFB">
        <w:t>.</w:t>
      </w:r>
    </w:p>
    <w:p w:rsidR="00E36C98" w:rsidRPr="0004659B" w:rsidRDefault="00E36C98" w:rsidP="0004659B">
      <w:pPr>
        <w:spacing w:after="0" w:line="240" w:lineRule="auto"/>
        <w:jc w:val="center"/>
        <w:rPr>
          <w:b/>
        </w:rPr>
      </w:pPr>
      <w:r w:rsidRPr="0004659B">
        <w:rPr>
          <w:b/>
        </w:rPr>
        <w:t xml:space="preserve">Рис. </w:t>
      </w:r>
      <w:r w:rsidR="00B21559" w:rsidRPr="0004659B">
        <w:rPr>
          <w:b/>
        </w:rPr>
        <w:t>3</w:t>
      </w:r>
      <w:r w:rsidR="00EC73AE">
        <w:rPr>
          <w:b/>
        </w:rPr>
        <w:t>1</w:t>
      </w:r>
      <w:r w:rsidR="00B21559" w:rsidRPr="0004659B">
        <w:rPr>
          <w:b/>
        </w:rPr>
        <w:t xml:space="preserve">. </w:t>
      </w:r>
      <w:r w:rsidRPr="0004659B">
        <w:rPr>
          <w:b/>
        </w:rPr>
        <w:t>Посещение театров (%)</w:t>
      </w:r>
    </w:p>
    <w:p w:rsidR="00E36C98" w:rsidRPr="00B21559" w:rsidRDefault="00E36C98" w:rsidP="00B21559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18DD464C" wp14:editId="7BDE91F8">
            <wp:extent cx="6076950" cy="23241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87FFB" w:rsidRPr="00F23FD2" w:rsidRDefault="00687FFB" w:rsidP="00FA56ED">
      <w:pPr>
        <w:pStyle w:val="ad"/>
        <w:spacing w:after="0" w:line="360" w:lineRule="auto"/>
        <w:ind w:left="0" w:firstLine="709"/>
        <w:jc w:val="both"/>
      </w:pPr>
      <w:r>
        <w:t xml:space="preserve">Полученные результаты </w:t>
      </w:r>
      <w:r w:rsidRPr="00F23FD2">
        <w:t>мо</w:t>
      </w:r>
      <w:r>
        <w:t>гут</w:t>
      </w:r>
      <w:r w:rsidRPr="00F23FD2">
        <w:t xml:space="preserve"> быть связан</w:t>
      </w:r>
      <w:r>
        <w:t>ы</w:t>
      </w:r>
      <w:r w:rsidRPr="00F23FD2">
        <w:t xml:space="preserve"> с тем, что </w:t>
      </w:r>
      <w:r>
        <w:t>некоторые дети</w:t>
      </w:r>
      <w:r w:rsidRPr="00F23FD2">
        <w:t>-мигрант</w:t>
      </w:r>
      <w:r>
        <w:t>ы</w:t>
      </w:r>
      <w:r w:rsidRPr="00F23FD2">
        <w:t xml:space="preserve"> первого поколения меньшее время находятся в образо</w:t>
      </w:r>
      <w:r>
        <w:t xml:space="preserve">вательном пространстве региона или </w:t>
      </w:r>
      <w:r w:rsidRPr="00F23FD2">
        <w:t>их родителям</w:t>
      </w:r>
      <w:r>
        <w:t xml:space="preserve"> </w:t>
      </w:r>
      <w:r w:rsidRPr="00F23FD2">
        <w:t xml:space="preserve">не хватает времени на </w:t>
      </w:r>
      <w:r>
        <w:t>совместные походы   куда-либо (</w:t>
      </w:r>
      <w:r w:rsidRPr="00F23FD2">
        <w:t>школьники в основном посещают музеи</w:t>
      </w:r>
      <w:r w:rsidR="00FA56ED">
        <w:t xml:space="preserve"> и театры</w:t>
      </w:r>
      <w:r w:rsidRPr="00F23FD2">
        <w:t xml:space="preserve"> в рамках школьных экскурсий или с родителями).</w:t>
      </w:r>
    </w:p>
    <w:p w:rsidR="0019110E" w:rsidRPr="006372F9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При анализе ответ</w:t>
      </w:r>
      <w:r w:rsidR="00CB572C">
        <w:t>ов</w:t>
      </w:r>
      <w:r w:rsidRPr="00F23FD2">
        <w:t xml:space="preserve"> на вопрос, насколько дети ориентируются в городе</w:t>
      </w:r>
      <w:r w:rsidR="005B6B48">
        <w:t xml:space="preserve"> (рисунок 3</w:t>
      </w:r>
      <w:r w:rsidR="00EC73AE">
        <w:t>2</w:t>
      </w:r>
      <w:r w:rsidR="005B6B48">
        <w:t>)</w:t>
      </w:r>
      <w:r w:rsidRPr="00F23FD2">
        <w:t xml:space="preserve">, </w:t>
      </w:r>
      <w:r w:rsidR="00FA56ED">
        <w:t>было выявлено</w:t>
      </w:r>
      <w:r>
        <w:t xml:space="preserve">, </w:t>
      </w:r>
      <w:r w:rsidRPr="00F23FD2">
        <w:t>что лег</w:t>
      </w:r>
      <w:r>
        <w:t xml:space="preserve">ко ориентируются в любом районе </w:t>
      </w:r>
      <w:r w:rsidR="00FA56ED">
        <w:t xml:space="preserve">около </w:t>
      </w:r>
      <w:r w:rsidRPr="00F23FD2">
        <w:t>половины (</w:t>
      </w:r>
      <w:r w:rsidR="00FA56ED">
        <w:t>53,27</w:t>
      </w:r>
      <w:r w:rsidRPr="00F23FD2">
        <w:t>%) коренного</w:t>
      </w:r>
      <w:r>
        <w:t xml:space="preserve"> </w:t>
      </w:r>
      <w:r w:rsidRPr="00F23FD2">
        <w:t xml:space="preserve">населения, </w:t>
      </w:r>
      <w:r w:rsidR="00FA56ED">
        <w:t>и несколько меньшее количество детей мигрантов: 40,24</w:t>
      </w:r>
      <w:r w:rsidRPr="00F23FD2">
        <w:t xml:space="preserve">% мигрантов </w:t>
      </w:r>
      <w:r w:rsidR="00FA56ED">
        <w:t>первого</w:t>
      </w:r>
      <w:r w:rsidRPr="00F23FD2">
        <w:t xml:space="preserve"> поколения и </w:t>
      </w:r>
      <w:r w:rsidR="00FA56ED">
        <w:t>46,09% ми</w:t>
      </w:r>
      <w:r w:rsidRPr="00F23FD2">
        <w:t xml:space="preserve">грантов </w:t>
      </w:r>
      <w:r w:rsidR="00FA56ED">
        <w:t>второго поколения</w:t>
      </w:r>
      <w:r w:rsidRPr="00F23FD2">
        <w:t xml:space="preserve">. Хорошо знают центр </w:t>
      </w:r>
      <w:r w:rsidR="00FA56ED">
        <w:t xml:space="preserve">населенного пункта </w:t>
      </w:r>
      <w:r w:rsidRPr="00F23FD2">
        <w:t xml:space="preserve">и свой район </w:t>
      </w:r>
      <w:r w:rsidR="00FA56ED">
        <w:t>в нем</w:t>
      </w:r>
      <w:r w:rsidRPr="00F23FD2">
        <w:t xml:space="preserve"> </w:t>
      </w:r>
      <w:r w:rsidR="00FA56ED">
        <w:t>около четвертой</w:t>
      </w:r>
      <w:r w:rsidRPr="00F23FD2">
        <w:t xml:space="preserve"> части всех опрошенных школьников (2</w:t>
      </w:r>
      <w:r w:rsidR="00FA56ED">
        <w:t>5</w:t>
      </w:r>
      <w:r w:rsidRPr="00F23FD2">
        <w:t>,</w:t>
      </w:r>
      <w:r w:rsidR="00FA56ED">
        <w:t>47</w:t>
      </w:r>
      <w:r w:rsidRPr="00F23FD2">
        <w:t>% коренного населения, 2</w:t>
      </w:r>
      <w:r w:rsidR="00FA56ED">
        <w:t>6</w:t>
      </w:r>
      <w:r w:rsidRPr="00F23FD2">
        <w:t>,</w:t>
      </w:r>
      <w:r w:rsidR="00FA56ED">
        <w:t>82</w:t>
      </w:r>
      <w:r w:rsidRPr="00F23FD2">
        <w:t xml:space="preserve">% мигрантов </w:t>
      </w:r>
      <w:r w:rsidR="00FA56ED">
        <w:t>первого</w:t>
      </w:r>
      <w:r w:rsidRPr="00F23FD2">
        <w:t xml:space="preserve"> поколения и 2</w:t>
      </w:r>
      <w:r w:rsidR="00FA56ED">
        <w:t>9</w:t>
      </w:r>
      <w:r w:rsidRPr="00F23FD2">
        <w:t>,</w:t>
      </w:r>
      <w:r w:rsidR="00FA56ED">
        <w:t>49</w:t>
      </w:r>
      <w:r w:rsidRPr="00F23FD2">
        <w:t xml:space="preserve">% мигрантов </w:t>
      </w:r>
      <w:r w:rsidR="00FA56ED">
        <w:t>второго</w:t>
      </w:r>
      <w:r w:rsidRPr="00F23FD2">
        <w:t xml:space="preserve"> поколения). </w:t>
      </w:r>
      <w:r w:rsidRPr="00F23FD2">
        <w:lastRenderedPageBreak/>
        <w:t>Хорошо знают несколько районов в городе, но не все</w:t>
      </w:r>
      <w:r w:rsidR="00FA56ED">
        <w:t>,</w:t>
      </w:r>
      <w:r w:rsidRPr="00F23FD2">
        <w:t xml:space="preserve"> </w:t>
      </w:r>
      <w:r w:rsidR="00FA56ED">
        <w:t>14,56</w:t>
      </w:r>
      <w:r w:rsidRPr="00F23FD2">
        <w:t>% коренног</w:t>
      </w:r>
      <w:r w:rsidR="00FA56ED">
        <w:t>о населения</w:t>
      </w:r>
      <w:r w:rsidRPr="00F23FD2">
        <w:t>,</w:t>
      </w:r>
      <w:r w:rsidR="00FA56ED">
        <w:t xml:space="preserve"> 18,74</w:t>
      </w:r>
      <w:r w:rsidRPr="00F23FD2">
        <w:t xml:space="preserve">% мигрантов </w:t>
      </w:r>
      <w:r w:rsidR="00FA56ED">
        <w:t>первого</w:t>
      </w:r>
      <w:r w:rsidRPr="00F23FD2">
        <w:t xml:space="preserve"> поколения и </w:t>
      </w:r>
      <w:r w:rsidR="00FA56ED">
        <w:t>18,75</w:t>
      </w:r>
      <w:r w:rsidRPr="00F23FD2">
        <w:t xml:space="preserve">% мигрантов </w:t>
      </w:r>
      <w:r w:rsidR="00FA56ED">
        <w:t>второго</w:t>
      </w:r>
      <w:r w:rsidRPr="00F23FD2">
        <w:t xml:space="preserve"> поколения. Знают только свой район, микрорайон, несколько дворов и улиц вокруг дома </w:t>
      </w:r>
      <w:r w:rsidR="00FA56ED">
        <w:t>6,7</w:t>
      </w:r>
      <w:r w:rsidRPr="00F23FD2">
        <w:t xml:space="preserve">% коренных жителей, </w:t>
      </w:r>
      <w:r w:rsidR="00FA56ED">
        <w:t>5,66</w:t>
      </w:r>
      <w:r w:rsidRPr="00F23FD2">
        <w:t xml:space="preserve">% мигрантов второго поколения и </w:t>
      </w:r>
      <w:r w:rsidR="00FA56ED">
        <w:t>14,2</w:t>
      </w:r>
      <w:r w:rsidRPr="00F23FD2">
        <w:t>% мигрантов первого поко</w:t>
      </w:r>
      <w:r w:rsidR="00FA56ED">
        <w:t>ления. Таким образом,</w:t>
      </w:r>
      <w:r w:rsidRPr="00F23FD2">
        <w:t xml:space="preserve"> дети-мигранты первого поколения несколько хуже ориентируются в городе, чем коренные жители и мигранты второго поколения</w:t>
      </w:r>
      <w:r>
        <w:t xml:space="preserve">. </w:t>
      </w:r>
      <w:r w:rsidRPr="00F23FD2">
        <w:t xml:space="preserve"> </w:t>
      </w:r>
      <w:r>
        <w:t>П</w:t>
      </w:r>
      <w:r w:rsidRPr="00F23FD2">
        <w:t xml:space="preserve">о расположению школ все эти группы населения почти равны: школы находятся в том же микрорайоне, где живут дети у </w:t>
      </w:r>
      <w:r w:rsidR="00FA56ED">
        <w:t xml:space="preserve">50,66% коренных жителей, </w:t>
      </w:r>
      <w:r w:rsidR="00FA56ED" w:rsidRPr="006372F9">
        <w:t>51,87</w:t>
      </w:r>
      <w:r w:rsidRPr="006372F9">
        <w:t>% мигрантов первого поколения</w:t>
      </w:r>
      <w:r w:rsidR="00FA56ED" w:rsidRPr="006372F9">
        <w:t xml:space="preserve"> и 48,44%</w:t>
      </w:r>
      <w:r w:rsidRPr="006372F9">
        <w:t xml:space="preserve"> мигрантов второго поколения; в том же районе у </w:t>
      </w:r>
      <w:r w:rsidR="00FA56ED" w:rsidRPr="006372F9">
        <w:t>36,38% опрошенных и в</w:t>
      </w:r>
      <w:r w:rsidRPr="006372F9">
        <w:t xml:space="preserve"> другом районе у </w:t>
      </w:r>
      <w:r w:rsidR="00FA56ED" w:rsidRPr="006372F9">
        <w:t>13,24</w:t>
      </w:r>
      <w:r w:rsidRPr="006372F9">
        <w:t xml:space="preserve">% </w:t>
      </w:r>
      <w:r w:rsidR="00FA56ED" w:rsidRPr="006372F9">
        <w:t>опрошенных</w:t>
      </w:r>
      <w:r w:rsidRPr="006372F9">
        <w:t xml:space="preserve">. </w:t>
      </w:r>
    </w:p>
    <w:p w:rsidR="00391107" w:rsidRPr="00B21559" w:rsidRDefault="00391107" w:rsidP="00B21559">
      <w:pPr>
        <w:pStyle w:val="ad"/>
        <w:spacing w:after="0" w:line="360" w:lineRule="auto"/>
        <w:ind w:left="0" w:firstLine="709"/>
        <w:jc w:val="center"/>
        <w:rPr>
          <w:b/>
        </w:rPr>
      </w:pPr>
      <w:r w:rsidRPr="006372F9">
        <w:rPr>
          <w:b/>
        </w:rPr>
        <w:t>Рис.</w:t>
      </w:r>
      <w:r w:rsidR="00B21559">
        <w:rPr>
          <w:b/>
        </w:rPr>
        <w:t>3</w:t>
      </w:r>
      <w:r w:rsidR="00EC73AE">
        <w:rPr>
          <w:b/>
        </w:rPr>
        <w:t>2</w:t>
      </w:r>
      <w:r w:rsidR="00B21559">
        <w:rPr>
          <w:b/>
        </w:rPr>
        <w:t xml:space="preserve">. </w:t>
      </w:r>
      <w:r w:rsidRPr="00B21559">
        <w:rPr>
          <w:b/>
        </w:rPr>
        <w:t>Знание населенного пункта (%)</w:t>
      </w:r>
    </w:p>
    <w:p w:rsidR="005F68B4" w:rsidRPr="006372F9" w:rsidRDefault="00391107" w:rsidP="005B6B48">
      <w:pPr>
        <w:spacing w:after="0" w:line="360" w:lineRule="auto"/>
        <w:jc w:val="center"/>
      </w:pPr>
      <w:r w:rsidRPr="006372F9">
        <w:rPr>
          <w:noProof/>
        </w:rPr>
        <w:drawing>
          <wp:inline distT="0" distB="0" distL="0" distR="0" wp14:anchorId="59492705" wp14:editId="666AE326">
            <wp:extent cx="5838825" cy="35528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B6B48" w:rsidRDefault="0019110E" w:rsidP="006372F9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6372F9">
        <w:t>Что касается школьных дополнительных занятий</w:t>
      </w:r>
      <w:r w:rsidR="005B6B48">
        <w:t xml:space="preserve"> (рисунок 3</w:t>
      </w:r>
      <w:r w:rsidR="00EC73AE">
        <w:t>3</w:t>
      </w:r>
      <w:r w:rsidR="005B6B48">
        <w:t>)</w:t>
      </w:r>
      <w:r w:rsidRPr="006372F9">
        <w:t xml:space="preserve">, </w:t>
      </w:r>
      <w:r w:rsidR="00694D90" w:rsidRPr="006372F9">
        <w:t>то спортивные секции посещают</w:t>
      </w:r>
      <w:r w:rsidR="006372F9" w:rsidRPr="006372F9">
        <w:t xml:space="preserve"> 20,64% </w:t>
      </w:r>
      <w:r w:rsidR="00AD20B7" w:rsidRPr="006372F9">
        <w:t xml:space="preserve">коренных жителей, 25,84% мигрантов первого поколения и </w:t>
      </w:r>
      <w:r w:rsidR="006372F9" w:rsidRPr="006372F9">
        <w:t>2</w:t>
      </w:r>
      <w:r w:rsidR="00AD20B7" w:rsidRPr="006372F9">
        <w:t>2,66% мигрантов второго поколения. Посещают различные кружки (студии) по интересам</w:t>
      </w:r>
      <w:r w:rsidR="006372F9" w:rsidRPr="006372F9">
        <w:t xml:space="preserve"> </w:t>
      </w:r>
      <w:r w:rsidR="00AD20B7" w:rsidRPr="006372F9">
        <w:t xml:space="preserve">14,17% коренных жителей, </w:t>
      </w:r>
      <w:r w:rsidR="006372F9" w:rsidRPr="006372F9">
        <w:t>1</w:t>
      </w:r>
      <w:r w:rsidR="00AD20B7" w:rsidRPr="006372F9">
        <w:t xml:space="preserve">3,21% мигрантов первого поколения </w:t>
      </w:r>
      <w:r w:rsidR="006372F9" w:rsidRPr="006372F9">
        <w:t xml:space="preserve">и </w:t>
      </w:r>
      <w:r w:rsidR="00AD20B7" w:rsidRPr="006372F9">
        <w:t xml:space="preserve">13,28% мигрантов второго поколения. </w:t>
      </w:r>
      <w:r w:rsidR="006372F9" w:rsidRPr="006372F9">
        <w:t>К</w:t>
      </w:r>
      <w:r w:rsidR="00AD20B7" w:rsidRPr="006372F9">
        <w:t>оренное население несколько чаще</w:t>
      </w:r>
      <w:r w:rsidR="00066D2D" w:rsidRPr="006372F9">
        <w:t>,</w:t>
      </w:r>
      <w:r w:rsidR="00AD20B7" w:rsidRPr="006372F9">
        <w:t xml:space="preserve"> чем дети-мигранты посещают дополнительные занятия со школьными учителями (16,12% коренное население, 12,43% мигрантов первого поколения, 14,65% мигрантов второго поколения).</w:t>
      </w:r>
      <w:r w:rsidR="005F68B4" w:rsidRPr="006372F9">
        <w:t xml:space="preserve"> Библиотеки в целом посещают около 6% детей вне зависимости от миграционного статуса. </w:t>
      </w:r>
      <w:r w:rsidRPr="006372F9">
        <w:t xml:space="preserve">Меньшая активность детей-мигрантов первого поколения в </w:t>
      </w:r>
      <w:proofErr w:type="gramStart"/>
      <w:r w:rsidRPr="006372F9">
        <w:t>такой  деятельности</w:t>
      </w:r>
      <w:proofErr w:type="gramEnd"/>
      <w:r w:rsidRPr="006372F9">
        <w:t xml:space="preserve"> может быть связана с меньшей ориентацией в культурном пространстве города, связанной с меньшим временем проживания в нем.</w:t>
      </w:r>
    </w:p>
    <w:p w:rsidR="005B6B48" w:rsidRDefault="005B6B48" w:rsidP="0004659B">
      <w:pPr>
        <w:spacing w:after="0" w:line="360" w:lineRule="auto"/>
        <w:jc w:val="center"/>
        <w:rPr>
          <w:b/>
        </w:rPr>
      </w:pPr>
    </w:p>
    <w:p w:rsidR="0004659B" w:rsidRDefault="0004659B" w:rsidP="0004659B">
      <w:pPr>
        <w:spacing w:after="0" w:line="360" w:lineRule="auto"/>
        <w:jc w:val="center"/>
        <w:rPr>
          <w:b/>
        </w:rPr>
      </w:pPr>
      <w:r w:rsidRPr="0004659B">
        <w:rPr>
          <w:b/>
        </w:rPr>
        <w:lastRenderedPageBreak/>
        <w:t>Рис. 3</w:t>
      </w:r>
      <w:r w:rsidR="00EC73AE">
        <w:rPr>
          <w:b/>
        </w:rPr>
        <w:t>3</w:t>
      </w:r>
      <w:r w:rsidRPr="0004659B">
        <w:rPr>
          <w:b/>
        </w:rPr>
        <w:t>. Посещение школьных дополнительных занятий (%)</w:t>
      </w:r>
    </w:p>
    <w:p w:rsidR="0004659B" w:rsidRPr="0004659B" w:rsidRDefault="0004659B" w:rsidP="0004659B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56B0C91" wp14:editId="1A5D43A2">
            <wp:extent cx="6124575" cy="49149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9110E" w:rsidRPr="00F23FD2" w:rsidRDefault="0019110E" w:rsidP="005F68B4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F23FD2">
        <w:t>При анализе ответ</w:t>
      </w:r>
      <w:r w:rsidR="00CB572C">
        <w:t>ов</w:t>
      </w:r>
      <w:r w:rsidRPr="00F23FD2">
        <w:t xml:space="preserve"> на вопрос</w:t>
      </w:r>
      <w:r w:rsidR="00CB572C">
        <w:t>,</w:t>
      </w:r>
      <w:r w:rsidRPr="00F23FD2">
        <w:t xml:space="preserve"> как изменились отношения в классе после того</w:t>
      </w:r>
      <w:r w:rsidR="00CB572C">
        <w:t>,</w:t>
      </w:r>
      <w:r w:rsidRPr="00F23FD2">
        <w:t xml:space="preserve"> как учащийся стал общаться с какой-либо молодежной группой, «тусовкой»</w:t>
      </w:r>
      <w:r>
        <w:t>,</w:t>
      </w:r>
      <w:r w:rsidR="00066D2D">
        <w:t xml:space="preserve"> выяснилось, что 13,97% детей отмечают, что</w:t>
      </w:r>
      <w:r w:rsidRPr="00F23FD2">
        <w:t xml:space="preserve"> в классе </w:t>
      </w:r>
      <w:r w:rsidR="00066D2D">
        <w:t xml:space="preserve">к ним </w:t>
      </w:r>
      <w:r w:rsidRPr="00F23FD2">
        <w:t xml:space="preserve">стали относиться лучше </w:t>
      </w:r>
      <w:proofErr w:type="gramStart"/>
      <w:r w:rsidRPr="00F23FD2">
        <w:t>или</w:t>
      </w:r>
      <w:proofErr w:type="gramEnd"/>
      <w:r>
        <w:t xml:space="preserve"> </w:t>
      </w:r>
      <w:r w:rsidRPr="00F23FD2">
        <w:t xml:space="preserve">появилось больше друзей. </w:t>
      </w:r>
      <w:r w:rsidR="00066D2D">
        <w:t>11,85</w:t>
      </w:r>
      <w:r w:rsidRPr="00F23FD2">
        <w:t>% детей отмечают, что отношения не измен</w:t>
      </w:r>
      <w:r>
        <w:t>и</w:t>
      </w:r>
      <w:r w:rsidRPr="00F23FD2">
        <w:t>лись. И лишь малая доля респондентов</w:t>
      </w:r>
      <w:r w:rsidR="00066D2D">
        <w:t xml:space="preserve"> </w:t>
      </w:r>
      <w:r w:rsidRPr="00F23FD2">
        <w:t>(1,</w:t>
      </w:r>
      <w:r w:rsidR="00066D2D">
        <w:t>8</w:t>
      </w:r>
      <w:r w:rsidRPr="00F23FD2">
        <w:t>%) говорят об ухудшении отношений в классе. То есть школьники, в общем, склонны позитивно или нейтрально относиться к одноклассникам, состоящим в какой</w:t>
      </w:r>
      <w:r w:rsidR="00E11D00">
        <w:t>-</w:t>
      </w:r>
      <w:r w:rsidRPr="00F23FD2">
        <w:t>либо молодежной группе.</w:t>
      </w:r>
    </w:p>
    <w:p w:rsidR="000A7DFC" w:rsidRDefault="000A7DFC" w:rsidP="00957E1F">
      <w:pPr>
        <w:pStyle w:val="ad"/>
        <w:spacing w:after="0" w:line="360" w:lineRule="auto"/>
        <w:ind w:left="0" w:firstLine="709"/>
        <w:jc w:val="both"/>
        <w:rPr>
          <w:b/>
        </w:rPr>
      </w:pPr>
    </w:p>
    <w:p w:rsidR="0019110E" w:rsidRPr="00D304CC" w:rsidRDefault="0019110E" w:rsidP="00957E1F">
      <w:pPr>
        <w:pStyle w:val="ad"/>
        <w:spacing w:after="0" w:line="360" w:lineRule="auto"/>
        <w:ind w:left="0" w:firstLine="709"/>
        <w:jc w:val="both"/>
        <w:rPr>
          <w:b/>
        </w:rPr>
      </w:pPr>
      <w:r w:rsidRPr="00E80546">
        <w:rPr>
          <w:b/>
        </w:rPr>
        <w:t>Выводы</w:t>
      </w:r>
      <w:r w:rsidRPr="00D304CC">
        <w:rPr>
          <w:b/>
        </w:rPr>
        <w:t>:</w:t>
      </w:r>
    </w:p>
    <w:p w:rsidR="0019110E" w:rsidRPr="00F23FD2" w:rsidRDefault="00E80546" w:rsidP="005F68B4">
      <w:pPr>
        <w:pStyle w:val="ad"/>
        <w:numPr>
          <w:ilvl w:val="1"/>
          <w:numId w:val="33"/>
        </w:numPr>
        <w:spacing w:after="0" w:line="360" w:lineRule="auto"/>
        <w:ind w:left="0" w:firstLine="851"/>
        <w:jc w:val="both"/>
      </w:pPr>
      <w:r w:rsidRPr="00D304CC">
        <w:t>Около двух третей</w:t>
      </w:r>
      <w:r w:rsidR="0019110E" w:rsidRPr="00D304CC">
        <w:t xml:space="preserve"> </w:t>
      </w:r>
      <w:proofErr w:type="gramStart"/>
      <w:r w:rsidR="0019110E" w:rsidRPr="00D304CC">
        <w:t>респондентов  имеет</w:t>
      </w:r>
      <w:proofErr w:type="gramEnd"/>
      <w:r w:rsidR="0019110E" w:rsidRPr="00D304CC">
        <w:t xml:space="preserve"> средний уровень культурной адаптации (это </w:t>
      </w:r>
      <w:r w:rsidRPr="00D304CC">
        <w:t>61,29</w:t>
      </w:r>
      <w:r w:rsidR="0019110E" w:rsidRPr="00D304CC">
        <w:t xml:space="preserve">% </w:t>
      </w:r>
      <w:r w:rsidRPr="00D304CC">
        <w:t xml:space="preserve">коренного населения, </w:t>
      </w:r>
      <w:r w:rsidR="00B443CC" w:rsidRPr="00D304CC">
        <w:t xml:space="preserve">64,10% </w:t>
      </w:r>
      <w:r w:rsidR="0019110E" w:rsidRPr="00D304CC">
        <w:t xml:space="preserve">мигрантов первого поколения, </w:t>
      </w:r>
      <w:r w:rsidR="00B443CC" w:rsidRPr="00D304CC">
        <w:t>62,30</w:t>
      </w:r>
      <w:r w:rsidR="0019110E" w:rsidRPr="00D304CC">
        <w:t xml:space="preserve">% мигрантов второго поколения); эти дети достаточно хорошо включены в социокультурный контекст жизни населенного пункта, в котором они проживают. Низкий уровень или ниже среднего имеет </w:t>
      </w:r>
      <w:r w:rsidR="00B443CC" w:rsidRPr="00D304CC">
        <w:t xml:space="preserve">около 16,9% опрошенных, среди них 16,98% коренных жителей, 18,14 </w:t>
      </w:r>
      <w:r w:rsidR="0019110E" w:rsidRPr="00D304CC">
        <w:t xml:space="preserve">мигрантов первого поколения и </w:t>
      </w:r>
      <w:r w:rsidR="00B443CC" w:rsidRPr="00D304CC">
        <w:t xml:space="preserve">15,62% </w:t>
      </w:r>
      <w:r w:rsidR="0019110E" w:rsidRPr="00D304CC">
        <w:t xml:space="preserve">мигрантов второго поколения. Выше среднего или высокий уровни </w:t>
      </w:r>
      <w:r w:rsidR="0019110E" w:rsidRPr="00D304CC">
        <w:lastRenderedPageBreak/>
        <w:t xml:space="preserve">культурной адаптации у </w:t>
      </w:r>
      <w:r w:rsidR="00B443CC" w:rsidRPr="00D304CC">
        <w:t>21,73</w:t>
      </w:r>
      <w:r w:rsidR="0019110E" w:rsidRPr="00D304CC">
        <w:t>% коренных жителей</w:t>
      </w:r>
      <w:r w:rsidR="00B443CC" w:rsidRPr="00D304CC">
        <w:t>,</w:t>
      </w:r>
      <w:r w:rsidR="0019110E" w:rsidRPr="00D304CC">
        <w:t xml:space="preserve"> </w:t>
      </w:r>
      <w:r w:rsidR="00B443CC" w:rsidRPr="00D304CC">
        <w:t>17,75</w:t>
      </w:r>
      <w:r w:rsidR="0019110E" w:rsidRPr="00D304CC">
        <w:t>% мигрантов</w:t>
      </w:r>
      <w:r w:rsidR="00B443CC" w:rsidRPr="00D304CC">
        <w:t xml:space="preserve"> первого поколения и 22,07% мигрантов второго поколения</w:t>
      </w:r>
      <w:r w:rsidR="0019110E" w:rsidRPr="00D304CC">
        <w:t>.</w:t>
      </w:r>
      <w:r w:rsidR="0019110E" w:rsidRPr="00F23FD2">
        <w:t xml:space="preserve"> Таким образом, анализ результатов анкетирования позволяет констатировать, что большинство мигрантов, как и коренное </w:t>
      </w:r>
      <w:proofErr w:type="gramStart"/>
      <w:r w:rsidR="0019110E" w:rsidRPr="00F23FD2">
        <w:t>население,  имеют</w:t>
      </w:r>
      <w:proofErr w:type="gramEnd"/>
      <w:r w:rsidR="0019110E" w:rsidRPr="00F23FD2">
        <w:t xml:space="preserve"> среднюю степень культурной</w:t>
      </w:r>
      <w:r w:rsidR="0019110E">
        <w:t xml:space="preserve"> </w:t>
      </w:r>
      <w:r w:rsidR="0019110E" w:rsidRPr="00F23FD2">
        <w:t xml:space="preserve">адаптации. </w:t>
      </w:r>
      <w:r w:rsidR="00D304CC">
        <w:t>В</w:t>
      </w:r>
      <w:r w:rsidR="0019110E" w:rsidRPr="00F23FD2">
        <w:t xml:space="preserve"> группу риска </w:t>
      </w:r>
      <w:proofErr w:type="spellStart"/>
      <w:r w:rsidR="0019110E" w:rsidRPr="00F23FD2">
        <w:t>дезадаптации</w:t>
      </w:r>
      <w:proofErr w:type="spellEnd"/>
      <w:r w:rsidR="0019110E" w:rsidRPr="00F23FD2">
        <w:t xml:space="preserve"> попада</w:t>
      </w:r>
      <w:r w:rsidR="00D304CC">
        <w:t>е</w:t>
      </w:r>
      <w:r w:rsidR="0019110E" w:rsidRPr="00F23FD2">
        <w:t xml:space="preserve">т </w:t>
      </w:r>
      <w:r w:rsidR="00D304CC">
        <w:t>одинаковое число детей, как из числа коренного населения, так и из числа мигрантов</w:t>
      </w:r>
      <w:r w:rsidR="0019110E" w:rsidRPr="00F23FD2">
        <w:t>.</w:t>
      </w:r>
    </w:p>
    <w:p w:rsidR="0019110E" w:rsidRPr="00F23FD2" w:rsidRDefault="0019110E" w:rsidP="005F68B4">
      <w:pPr>
        <w:pStyle w:val="ad"/>
        <w:numPr>
          <w:ilvl w:val="1"/>
          <w:numId w:val="33"/>
        </w:numPr>
        <w:spacing w:after="0" w:line="360" w:lineRule="auto"/>
        <w:ind w:left="0" w:firstLine="851"/>
        <w:jc w:val="both"/>
      </w:pPr>
      <w:r>
        <w:t>И</w:t>
      </w:r>
      <w:r w:rsidRPr="00F23FD2">
        <w:t>стори</w:t>
      </w:r>
      <w:r>
        <w:t>я</w:t>
      </w:r>
      <w:r w:rsidRPr="00F23FD2">
        <w:t>, населенного пункта, в котором проживают респонденты</w:t>
      </w:r>
      <w:r w:rsidR="00D304CC">
        <w:t xml:space="preserve">, одинаково интересна как </w:t>
      </w:r>
      <w:r w:rsidRPr="00F23FD2">
        <w:t xml:space="preserve">коренному населению, </w:t>
      </w:r>
      <w:r w:rsidR="00D304CC">
        <w:t>так и детям-</w:t>
      </w:r>
      <w:r w:rsidRPr="00F23FD2">
        <w:t>мигрант</w:t>
      </w:r>
      <w:r w:rsidR="00D304CC">
        <w:t xml:space="preserve">ам. При этом коренные жители несколько чаще, чем дети-мигранты имеют </w:t>
      </w:r>
      <w:r w:rsidRPr="00F23FD2">
        <w:t>представление об истории населенного пункта</w:t>
      </w:r>
      <w:r w:rsidR="00D304CC">
        <w:t xml:space="preserve">. </w:t>
      </w:r>
      <w:r w:rsidRPr="00F23FD2">
        <w:t xml:space="preserve">Ничего не знают об истории города около </w:t>
      </w:r>
      <w:r w:rsidR="00D304CC">
        <w:t>5,4</w:t>
      </w:r>
      <w:r w:rsidRPr="00F23FD2">
        <w:t xml:space="preserve">% коренных жителей и </w:t>
      </w:r>
      <w:r w:rsidR="00D304CC">
        <w:t xml:space="preserve">6% </w:t>
      </w:r>
      <w:r w:rsidRPr="00F23FD2">
        <w:t>мигрантов второго поколения и около 11% мигрантов первого поколения.</w:t>
      </w:r>
    </w:p>
    <w:p w:rsidR="00D304CC" w:rsidRDefault="0019110E" w:rsidP="005F68B4">
      <w:pPr>
        <w:pStyle w:val="ad"/>
        <w:numPr>
          <w:ilvl w:val="1"/>
          <w:numId w:val="33"/>
        </w:numPr>
        <w:spacing w:after="0" w:line="360" w:lineRule="auto"/>
        <w:ind w:left="0" w:firstLine="709"/>
        <w:jc w:val="both"/>
      </w:pPr>
      <w:r>
        <w:t>Настоящее и будущее населенного пункта</w:t>
      </w:r>
      <w:r w:rsidRPr="00F23FD2">
        <w:t xml:space="preserve"> интересны значительной части населения, видимо планирующей и дальше проживать в этом городе. При этом настоящее и будущее наиболее интересно </w:t>
      </w:r>
      <w:r w:rsidR="00D304CC">
        <w:t>мигрантам второго поколения</w:t>
      </w:r>
      <w:r w:rsidRPr="00F23FD2">
        <w:t xml:space="preserve">, </w:t>
      </w:r>
      <w:r w:rsidR="00D304CC">
        <w:t xml:space="preserve">однако значительных различий среди групп респондентов в этих показателях не зафиксировано. </w:t>
      </w:r>
    </w:p>
    <w:p w:rsidR="0019110E" w:rsidRPr="00F23FD2" w:rsidRDefault="0019110E" w:rsidP="005F68B4">
      <w:pPr>
        <w:pStyle w:val="ad"/>
        <w:numPr>
          <w:ilvl w:val="1"/>
          <w:numId w:val="33"/>
        </w:numPr>
        <w:spacing w:after="0" w:line="360" w:lineRule="auto"/>
        <w:ind w:left="0" w:firstLine="709"/>
        <w:jc w:val="both"/>
      </w:pPr>
      <w:r w:rsidRPr="00F23FD2">
        <w:t xml:space="preserve">Мигранты первого поколения </w:t>
      </w:r>
      <w:r w:rsidR="005F55B7">
        <w:t>не</w:t>
      </w:r>
      <w:r w:rsidRPr="00F23FD2">
        <w:t>значительно меньше, чем другие группы населения, включены в современную культурную жизнь города, в котором живут</w:t>
      </w:r>
      <w:r w:rsidR="005F55B7">
        <w:t>, однако по некоторым параметрам даже близки к группе коренного населения</w:t>
      </w:r>
      <w:r w:rsidRPr="00F23FD2">
        <w:t xml:space="preserve">. </w:t>
      </w:r>
      <w:r w:rsidR="005F55B7">
        <w:t xml:space="preserve">Стоит сказать, что почти каждый второй мигрант первого поколения </w:t>
      </w:r>
      <w:r w:rsidRPr="00F23FD2">
        <w:t xml:space="preserve">никогда не был в </w:t>
      </w:r>
      <w:r w:rsidR="005F55B7">
        <w:t>театрах</w:t>
      </w:r>
      <w:r w:rsidRPr="00F23FD2">
        <w:t xml:space="preserve"> данного населенного пункта</w:t>
      </w:r>
      <w:r w:rsidR="005F55B7">
        <w:t>, однако и среди коренного населения таких около 15%</w:t>
      </w:r>
      <w:r w:rsidRPr="00F23FD2">
        <w:t xml:space="preserve">. Это может быть связано с тем, что дети-мигранты первого поколения меньшее время находятся в образовательном пространстве региона, </w:t>
      </w:r>
      <w:proofErr w:type="gramStart"/>
      <w:r w:rsidRPr="00F23FD2">
        <w:t>а  их</w:t>
      </w:r>
      <w:proofErr w:type="gramEnd"/>
      <w:r w:rsidRPr="00F23FD2">
        <w:t xml:space="preserve"> родителям не хватает времени на совместные походы </w:t>
      </w:r>
      <w:r>
        <w:t>куда-либо (</w:t>
      </w:r>
      <w:r w:rsidRPr="00F23FD2">
        <w:t>школьники в основном посещают музеи в рамках школьных экскурсий или с родителями)</w:t>
      </w:r>
    </w:p>
    <w:p w:rsidR="0019110E" w:rsidRPr="00F23FD2" w:rsidRDefault="0019110E" w:rsidP="005F68B4">
      <w:pPr>
        <w:pStyle w:val="ad"/>
        <w:numPr>
          <w:ilvl w:val="1"/>
          <w:numId w:val="33"/>
        </w:numPr>
        <w:spacing w:after="0" w:line="360" w:lineRule="auto"/>
        <w:ind w:left="0" w:firstLine="709"/>
        <w:jc w:val="both"/>
      </w:pPr>
      <w:r w:rsidRPr="00F23FD2">
        <w:t xml:space="preserve">Отмечается и несколько худшее знание города мигрантами первого поколения: </w:t>
      </w:r>
      <w:r w:rsidR="004125E0">
        <w:t>около 40%</w:t>
      </w:r>
      <w:r w:rsidRPr="00F23FD2">
        <w:t xml:space="preserve"> из них хорошо ориентируются в любом районе города и </w:t>
      </w:r>
      <w:r w:rsidR="004125E0">
        <w:t>около 8%</w:t>
      </w:r>
      <w:r w:rsidRPr="00F23FD2">
        <w:t xml:space="preserve"> знают только свой район или микрорайон. Среди коренного населения и мигрантов второго </w:t>
      </w:r>
      <w:proofErr w:type="gramStart"/>
      <w:r w:rsidRPr="00F23FD2">
        <w:t>поколения  легко</w:t>
      </w:r>
      <w:proofErr w:type="gramEnd"/>
      <w:r w:rsidRPr="00F23FD2">
        <w:t xml:space="preserve"> ориентируются в любом районе города </w:t>
      </w:r>
      <w:r w:rsidR="004125E0">
        <w:t>46 – 53%</w:t>
      </w:r>
      <w:r w:rsidRPr="00F23FD2">
        <w:t xml:space="preserve"> детей, знают только свой район или микрорайон </w:t>
      </w:r>
      <w:r w:rsidR="004125E0">
        <w:t>около 4</w:t>
      </w:r>
      <w:r w:rsidRPr="00F23FD2">
        <w:t>%.</w:t>
      </w:r>
    </w:p>
    <w:p w:rsidR="0019110E" w:rsidRPr="00F23FD2" w:rsidRDefault="0019110E" w:rsidP="005F68B4">
      <w:pPr>
        <w:pStyle w:val="ad"/>
        <w:numPr>
          <w:ilvl w:val="1"/>
          <w:numId w:val="33"/>
        </w:numPr>
        <w:spacing w:after="0" w:line="360" w:lineRule="auto"/>
        <w:ind w:left="0" w:firstLine="709"/>
        <w:jc w:val="both"/>
      </w:pPr>
      <w:r w:rsidRPr="00F23FD2">
        <w:t>Что касается дополн</w:t>
      </w:r>
      <w:r>
        <w:t xml:space="preserve">ительных занятий в школе и вне </w:t>
      </w:r>
      <w:r w:rsidRPr="00F23FD2">
        <w:t xml:space="preserve">ее, то дети мигранты первого поколения </w:t>
      </w:r>
      <w:r w:rsidR="004125E0">
        <w:t>реже, чем коренное население и мигранты второго поколения, ходят на дополнительные занятия со школьными учителями и занимаются с репетиторами,</w:t>
      </w:r>
      <w:r w:rsidRPr="00F23FD2">
        <w:t xml:space="preserve"> </w:t>
      </w:r>
      <w:r w:rsidR="004125E0">
        <w:t>отдавая предпочтение спортивным секциям, которые они посещают несколько чаще других выделенных групп. Однако</w:t>
      </w:r>
      <w:r w:rsidRPr="00F23FD2">
        <w:t xml:space="preserve"> библиотеки </w:t>
      </w:r>
      <w:r w:rsidR="004125E0">
        <w:t xml:space="preserve">мигранты первого поколения </w:t>
      </w:r>
      <w:r w:rsidRPr="00F23FD2">
        <w:t>посещают наравне с другими группами населения.</w:t>
      </w:r>
    </w:p>
    <w:p w:rsidR="0019110E" w:rsidRDefault="0019110E" w:rsidP="00B31186">
      <w:pPr>
        <w:pStyle w:val="ad"/>
        <w:numPr>
          <w:ilvl w:val="1"/>
          <w:numId w:val="33"/>
        </w:numPr>
        <w:spacing w:after="0" w:line="360" w:lineRule="auto"/>
        <w:ind w:left="0" w:firstLine="709"/>
        <w:jc w:val="both"/>
      </w:pPr>
      <w:r w:rsidRPr="00F23FD2">
        <w:t>Также следует отметить, что независимо от миграционного статуса, принадлежность учащихся к какой-либо молодежной группе, субкультуре не осложняет адаптацию в школьном коллективе, а может являться как нейтральным</w:t>
      </w:r>
      <w:r>
        <w:t>,</w:t>
      </w:r>
      <w:r w:rsidRPr="00F23FD2">
        <w:t xml:space="preserve"> так и позитивным </w:t>
      </w:r>
      <w:r w:rsidRPr="00F23FD2">
        <w:lastRenderedPageBreak/>
        <w:t>фактором, поднимающим авторитет в глазах одноклассников и делающим ребенка более привлекательным для общения.</w:t>
      </w:r>
    </w:p>
    <w:p w:rsidR="00644E96" w:rsidRPr="00F23FD2" w:rsidRDefault="00644E96" w:rsidP="00644E96">
      <w:pPr>
        <w:pStyle w:val="ad"/>
        <w:spacing w:after="0" w:line="360" w:lineRule="auto"/>
        <w:ind w:left="709"/>
        <w:jc w:val="both"/>
      </w:pPr>
    </w:p>
    <w:p w:rsidR="0019110E" w:rsidRDefault="0019110E" w:rsidP="0053090B">
      <w:pPr>
        <w:pStyle w:val="ad"/>
        <w:numPr>
          <w:ilvl w:val="1"/>
          <w:numId w:val="33"/>
        </w:numPr>
        <w:spacing w:after="0" w:line="360" w:lineRule="auto"/>
        <w:ind w:left="0"/>
        <w:jc w:val="center"/>
        <w:rPr>
          <w:b/>
        </w:rPr>
      </w:pPr>
      <w:r w:rsidRPr="00F23FD2">
        <w:rPr>
          <w:b/>
        </w:rPr>
        <w:t>Учебная адаптация.</w:t>
      </w:r>
    </w:p>
    <w:p w:rsidR="0019110E" w:rsidRPr="00F23FD2" w:rsidRDefault="0019110E" w:rsidP="0053090B">
      <w:pPr>
        <w:spacing w:after="0" w:line="360" w:lineRule="auto"/>
        <w:ind w:firstLine="709"/>
        <w:jc w:val="both"/>
      </w:pPr>
      <w:r w:rsidRPr="00F23FD2">
        <w:t xml:space="preserve">Учебная адаптация включает в себя </w:t>
      </w:r>
      <w:proofErr w:type="gramStart"/>
      <w:r w:rsidRPr="00F23FD2">
        <w:t>следующие  аспекты</w:t>
      </w:r>
      <w:proofErr w:type="gramEnd"/>
      <w:r>
        <w:t>:</w:t>
      </w:r>
      <w:r w:rsidRPr="00F23FD2">
        <w:t xml:space="preserve">  успеваемость, принятие позитивных школьных установок и ценностей, уровень включенности в местную систему дополнительного образования. Количественно данный показатель характеризует индекс учебной адаптации (Ау).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>Минимальное значение индекса в данной выборке составило -</w:t>
      </w:r>
      <w:r w:rsidR="0053090B">
        <w:t>20</w:t>
      </w:r>
      <w:r w:rsidRPr="00F23FD2">
        <w:t xml:space="preserve"> баллов, максимальное </w:t>
      </w:r>
      <w:r w:rsidR="0053090B">
        <w:t>28</w:t>
      </w:r>
      <w:r w:rsidRPr="00F23FD2">
        <w:t>. Распределение близко к нормальному и характеризуется следующими, параметрами: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 w:rsidRPr="00F23FD2">
        <w:t xml:space="preserve">среднее значение </w:t>
      </w:r>
      <w:r w:rsidRPr="00F23FD2">
        <w:rPr>
          <w:lang w:val="en-US"/>
        </w:rPr>
        <w:t>M</w:t>
      </w:r>
      <w:r w:rsidRPr="00F23FD2">
        <w:t xml:space="preserve">= </w:t>
      </w:r>
      <w:r w:rsidR="0053090B">
        <w:t>5</w:t>
      </w:r>
      <w:r w:rsidRPr="00F23FD2">
        <w:t>,</w:t>
      </w:r>
      <w:r w:rsidR="0053090B">
        <w:t>88</w:t>
      </w:r>
      <w:r w:rsidRPr="00F23FD2">
        <w:t xml:space="preserve">, </w:t>
      </w:r>
    </w:p>
    <w:p w:rsidR="0019110E" w:rsidRPr="00F23FD2" w:rsidRDefault="0053090B" w:rsidP="00957E1F">
      <w:pPr>
        <w:pStyle w:val="ad"/>
        <w:numPr>
          <w:ilvl w:val="0"/>
          <w:numId w:val="5"/>
        </w:numPr>
        <w:spacing w:after="0" w:line="360" w:lineRule="auto"/>
        <w:ind w:firstLine="709"/>
        <w:jc w:val="both"/>
      </w:pPr>
      <w:r>
        <w:t>стандартное отклонение δ =</w:t>
      </w:r>
      <w:r w:rsidR="00B31186">
        <w:t xml:space="preserve"> </w:t>
      </w:r>
      <w:r>
        <w:t>8,02</w:t>
      </w:r>
      <w:r w:rsidR="0019110E" w:rsidRPr="00F23FD2">
        <w:t>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 xml:space="preserve">Это дает возможность выделить пять уровней учебной адаптации (см. Приложение 3).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Средний уровень учебной адаптации</w:t>
      </w:r>
      <w:r w:rsidRPr="00F23FD2">
        <w:t xml:space="preserve"> (</w:t>
      </w:r>
      <w:r w:rsidR="0053090B">
        <w:t xml:space="preserve">-1 – </w:t>
      </w:r>
      <w:r w:rsidRPr="00F23FD2">
        <w:t>1</w:t>
      </w:r>
      <w:r w:rsidR="0053090B">
        <w:t>0</w:t>
      </w:r>
      <w:r w:rsidRPr="00F23FD2">
        <w:t xml:space="preserve"> баллов) отмеча</w:t>
      </w:r>
      <w:r w:rsidR="0053090B">
        <w:t>ется у</w:t>
      </w:r>
      <w:r w:rsidRPr="00F23FD2">
        <w:t xml:space="preserve"> </w:t>
      </w:r>
      <w:r w:rsidR="0053090B">
        <w:t>56,27</w:t>
      </w:r>
      <w:r w:rsidRPr="00F23FD2">
        <w:t>% опрошенных, их них: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53090B">
        <w:t>53,74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53090B">
        <w:t>5</w:t>
      </w:r>
      <w:r w:rsidRPr="00F23FD2">
        <w:t>9,</w:t>
      </w:r>
      <w:r w:rsidR="0053090B">
        <w:t>47</w:t>
      </w:r>
      <w:r w:rsidRPr="00F23FD2">
        <w:t>% детей-мигрантов, принявших участие в опросе (</w:t>
      </w:r>
      <w:r w:rsidR="0053090B">
        <w:t>58,78</w:t>
      </w:r>
      <w:r w:rsidRPr="00F23FD2">
        <w:t xml:space="preserve">% детей-мигрантов первого поколения; </w:t>
      </w:r>
      <w:r w:rsidR="0053090B">
        <w:t>60,16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Уровень учебной адаптации</w:t>
      </w:r>
      <w:r>
        <w:rPr>
          <w:b/>
        </w:rPr>
        <w:t xml:space="preserve"> </w:t>
      </w:r>
      <w:r w:rsidRPr="00F23FD2">
        <w:rPr>
          <w:b/>
        </w:rPr>
        <w:t xml:space="preserve">ниже среднего </w:t>
      </w:r>
      <w:r w:rsidR="0053090B">
        <w:t>(-20 – (-5)</w:t>
      </w:r>
      <w:r w:rsidRPr="00F23FD2">
        <w:t xml:space="preserve"> баллов) имеют </w:t>
      </w:r>
      <w:r w:rsidR="0053090B">
        <w:t>7,51</w:t>
      </w:r>
      <w:r w:rsidRPr="00F23FD2">
        <w:t>% опрошенных, из них: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53090B">
        <w:t>6,39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53090B">
        <w:t>8,93</w:t>
      </w:r>
      <w:r w:rsidRPr="00F23FD2">
        <w:t>% мигрантов, принявших участие в опросе (</w:t>
      </w:r>
      <w:r w:rsidR="0053090B">
        <w:t>9,47</w:t>
      </w:r>
      <w:proofErr w:type="gramStart"/>
      <w:r w:rsidRPr="00F23FD2">
        <w:t>%  детей</w:t>
      </w:r>
      <w:proofErr w:type="gramEnd"/>
      <w:r w:rsidRPr="00F23FD2">
        <w:t xml:space="preserve">-мигрантов первого поколения; </w:t>
      </w:r>
      <w:r w:rsidR="0053090B">
        <w:t>8,40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proofErr w:type="gramStart"/>
      <w:r>
        <w:rPr>
          <w:b/>
        </w:rPr>
        <w:t>Низкий  у</w:t>
      </w:r>
      <w:r w:rsidRPr="00F23FD2">
        <w:rPr>
          <w:b/>
        </w:rPr>
        <w:t>ровень</w:t>
      </w:r>
      <w:proofErr w:type="gramEnd"/>
      <w:r w:rsidRPr="00F23FD2">
        <w:rPr>
          <w:b/>
        </w:rPr>
        <w:t xml:space="preserve"> учебной адаптации</w:t>
      </w:r>
      <w:r>
        <w:rPr>
          <w:b/>
        </w:rPr>
        <w:t xml:space="preserve"> </w:t>
      </w:r>
      <w:r w:rsidRPr="00F23FD2">
        <w:rPr>
          <w:b/>
        </w:rPr>
        <w:t xml:space="preserve">низкий </w:t>
      </w:r>
      <w:r w:rsidR="0053090B">
        <w:t xml:space="preserve">(-20 – </w:t>
      </w:r>
      <w:r w:rsidRPr="00F23FD2">
        <w:t>(-</w:t>
      </w:r>
      <w:r w:rsidR="0053090B">
        <w:t>5</w:t>
      </w:r>
      <w:r w:rsidRPr="00F23FD2">
        <w:t xml:space="preserve">) баллов) у  </w:t>
      </w:r>
      <w:r w:rsidR="0053090B">
        <w:t>9</w:t>
      </w:r>
      <w:r w:rsidRPr="00F23FD2">
        <w:t>,</w:t>
      </w:r>
      <w:r w:rsidR="0053090B">
        <w:t>16</w:t>
      </w:r>
      <w:r w:rsidRPr="00F23FD2">
        <w:t>% опрошенных, из них: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53090B">
        <w:t xml:space="preserve"> 8,18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8"/>
        <w:jc w:val="both"/>
      </w:pPr>
      <w:r w:rsidRPr="00F23FD2">
        <w:t xml:space="preserve">- </w:t>
      </w:r>
      <w:r w:rsidR="0053090B">
        <w:t>10,40</w:t>
      </w:r>
      <w:r w:rsidRPr="00F23FD2">
        <w:t>% мигрантов, принявших участие в опросе (</w:t>
      </w:r>
      <w:r w:rsidR="0053090B">
        <w:t>12,43</w:t>
      </w:r>
      <w:proofErr w:type="gramStart"/>
      <w:r w:rsidRPr="00F23FD2">
        <w:t>%  детей</w:t>
      </w:r>
      <w:proofErr w:type="gramEnd"/>
      <w:r w:rsidRPr="00F23FD2">
        <w:t xml:space="preserve">-мигрантов первого поколения; </w:t>
      </w:r>
      <w:r w:rsidR="0053090B">
        <w:t>8,40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Учебная адаптация</w:t>
      </w:r>
      <w:r>
        <w:rPr>
          <w:b/>
        </w:rPr>
        <w:t xml:space="preserve"> </w:t>
      </w:r>
      <w:r w:rsidRPr="00F23FD2">
        <w:rPr>
          <w:b/>
        </w:rPr>
        <w:t>выше среднего</w:t>
      </w:r>
      <w:r>
        <w:rPr>
          <w:b/>
        </w:rPr>
        <w:t xml:space="preserve"> уровня</w:t>
      </w:r>
      <w:r w:rsidRPr="00F23FD2">
        <w:rPr>
          <w:b/>
        </w:rPr>
        <w:t xml:space="preserve"> </w:t>
      </w:r>
      <w:r w:rsidR="0053090B">
        <w:t>(11 – 18</w:t>
      </w:r>
      <w:r w:rsidRPr="00F23FD2">
        <w:t xml:space="preserve"> баллов) у </w:t>
      </w:r>
      <w:r w:rsidR="0053090B">
        <w:t>21,71</w:t>
      </w:r>
      <w:r w:rsidRPr="00F23FD2">
        <w:t xml:space="preserve">% опрошенных, из них: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53090B">
        <w:t>24,07</w:t>
      </w:r>
      <w:r w:rsidRPr="00F23FD2">
        <w:t xml:space="preserve">%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опросе,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53090B">
        <w:t>18,74</w:t>
      </w:r>
      <w:r w:rsidRPr="00F23FD2">
        <w:t>% детей мигрантов, принявших участие в опросе (</w:t>
      </w:r>
      <w:r w:rsidR="0053090B">
        <w:t>16,96</w:t>
      </w:r>
      <w:r w:rsidRPr="00F23FD2">
        <w:t xml:space="preserve">% детей-мигрантов первого поколения, </w:t>
      </w:r>
      <w:r w:rsidR="0053090B">
        <w:t xml:space="preserve">20,51% </w:t>
      </w:r>
      <w:r w:rsidRPr="00F23FD2">
        <w:t>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Высокий уровень учебной адаптации</w:t>
      </w:r>
      <w:r w:rsidR="0053090B">
        <w:rPr>
          <w:b/>
        </w:rPr>
        <w:t xml:space="preserve"> </w:t>
      </w:r>
      <w:r w:rsidRPr="00F23FD2">
        <w:t>(</w:t>
      </w:r>
      <w:r w:rsidR="0053090B">
        <w:t>19 – 28 баллов) имеют 5,34</w:t>
      </w:r>
      <w:r w:rsidRPr="00F23FD2">
        <w:t xml:space="preserve">% опрошенных, из них: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53090B">
        <w:t xml:space="preserve"> 7,63</w:t>
      </w:r>
      <w:r w:rsidRPr="00F23FD2">
        <w:t xml:space="preserve">%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опросе,</w:t>
      </w:r>
    </w:p>
    <w:p w:rsidR="0019110E" w:rsidRDefault="0019110E" w:rsidP="00957E1F">
      <w:pPr>
        <w:pStyle w:val="ad"/>
        <w:spacing w:after="0" w:line="360" w:lineRule="auto"/>
        <w:ind w:left="0" w:firstLine="709"/>
        <w:jc w:val="both"/>
      </w:pPr>
      <w:r w:rsidRPr="005D7E0C">
        <w:lastRenderedPageBreak/>
        <w:t>-</w:t>
      </w:r>
      <w:r w:rsidR="0053090B" w:rsidRPr="005D7E0C">
        <w:t xml:space="preserve"> 2,45</w:t>
      </w:r>
      <w:r w:rsidRPr="005D7E0C">
        <w:t>% мигрантов, принявших участие в опросе (</w:t>
      </w:r>
      <w:r w:rsidR="0053090B" w:rsidRPr="005D7E0C">
        <w:t>2,37</w:t>
      </w:r>
      <w:r w:rsidRPr="005D7E0C">
        <w:t xml:space="preserve">% детей-мигрантов первого поколения, </w:t>
      </w:r>
      <w:r w:rsidR="0053090B" w:rsidRPr="005D7E0C">
        <w:t>2,54%</w:t>
      </w:r>
      <w:r w:rsidRPr="005D7E0C">
        <w:t xml:space="preserve"> детей-мигрантов второго поколения).</w:t>
      </w:r>
    </w:p>
    <w:p w:rsidR="005D7E0C" w:rsidRPr="00F23FD2" w:rsidRDefault="005D7E0C" w:rsidP="005D7E0C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 xml:space="preserve">Распределение уровней миграционной нагрузки представлено на рисунке </w:t>
      </w:r>
      <w:r w:rsidR="00B31186">
        <w:t>3</w:t>
      </w:r>
      <w:r w:rsidR="00EC73AE">
        <w:t>4</w:t>
      </w:r>
      <w:r>
        <w:t>.</w:t>
      </w:r>
    </w:p>
    <w:p w:rsidR="0053090B" w:rsidRPr="00716F64" w:rsidRDefault="0019110E" w:rsidP="00716F64">
      <w:pPr>
        <w:pStyle w:val="ad"/>
        <w:spacing w:after="0" w:line="360" w:lineRule="auto"/>
        <w:ind w:left="0" w:firstLine="709"/>
        <w:jc w:val="center"/>
        <w:rPr>
          <w:b/>
        </w:rPr>
      </w:pPr>
      <w:r w:rsidRPr="00F23FD2">
        <w:rPr>
          <w:b/>
        </w:rPr>
        <w:t>Рис.</w:t>
      </w:r>
      <w:r w:rsidR="00B31186">
        <w:rPr>
          <w:b/>
        </w:rPr>
        <w:t>3</w:t>
      </w:r>
      <w:r w:rsidR="00EC73AE">
        <w:rPr>
          <w:b/>
        </w:rPr>
        <w:t>4</w:t>
      </w:r>
      <w:r w:rsidR="00716F64">
        <w:rPr>
          <w:b/>
        </w:rPr>
        <w:t xml:space="preserve">. </w:t>
      </w:r>
      <w:r w:rsidR="0053090B" w:rsidRPr="00716F64">
        <w:rPr>
          <w:b/>
        </w:rPr>
        <w:t xml:space="preserve">Индекс учебной адаптации, </w:t>
      </w:r>
      <w:proofErr w:type="gramStart"/>
      <w:r w:rsidR="0053090B" w:rsidRPr="00716F64">
        <w:rPr>
          <w:b/>
        </w:rPr>
        <w:t>Ау</w:t>
      </w:r>
      <w:proofErr w:type="gramEnd"/>
      <w:r w:rsidR="0053090B" w:rsidRPr="00716F64">
        <w:rPr>
          <w:b/>
        </w:rPr>
        <w:t xml:space="preserve"> (%)</w:t>
      </w:r>
    </w:p>
    <w:p w:rsidR="0019110E" w:rsidRPr="00716F64" w:rsidRDefault="0053090B" w:rsidP="00716F64">
      <w:pPr>
        <w:spacing w:after="0" w:line="360" w:lineRule="auto"/>
        <w:jc w:val="both"/>
        <w:rPr>
          <w:color w:val="548DD4"/>
        </w:rPr>
      </w:pPr>
      <w:r>
        <w:rPr>
          <w:noProof/>
        </w:rPr>
        <w:drawing>
          <wp:inline distT="0" distB="0" distL="0" distR="0" wp14:anchorId="5E8560A5" wp14:editId="3DD972CF">
            <wp:extent cx="6143625" cy="33909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B572C" w:rsidRDefault="00330D45" w:rsidP="00BB62A3">
      <w:pPr>
        <w:pStyle w:val="ad"/>
        <w:spacing w:after="0" w:line="360" w:lineRule="auto"/>
        <w:ind w:left="0" w:firstLine="709"/>
        <w:jc w:val="both"/>
      </w:pPr>
      <w:r>
        <w:t>Таким образом, из рисунка видно, что около трети коренных жителей обладают уровнем выше среднего или высоким уровнем, а больше половины респондентов из этой группы – средним уровнем учебной адаптации. При этом в группу детей с низкой учебной адаптацией попадает почти каждый пятый ребенок-мигрант первого поколения, а детей с высоким или выше среднего уровнем в этой группе около 18%. Дети-мигранты второго поколения занимают здесь промежуточное положение.</w:t>
      </w:r>
    </w:p>
    <w:p w:rsidR="00330D45" w:rsidRDefault="00716F64" w:rsidP="00BB62A3">
      <w:pPr>
        <w:pStyle w:val="ad"/>
        <w:spacing w:after="0" w:line="360" w:lineRule="auto"/>
        <w:ind w:left="0" w:firstLine="709"/>
        <w:jc w:val="both"/>
      </w:pPr>
      <w:r w:rsidRPr="00716F64">
        <w:t>На рисунке 3</w:t>
      </w:r>
      <w:r w:rsidR="00EC73AE">
        <w:t>5</w:t>
      </w:r>
      <w:r w:rsidRPr="00716F64">
        <w:t xml:space="preserve"> п</w:t>
      </w:r>
      <w:r>
        <w:t>редставлены данные</w:t>
      </w:r>
      <w:r w:rsidR="00BB62A3">
        <w:t>, показывающие</w:t>
      </w:r>
      <w:r>
        <w:t xml:space="preserve"> измене</w:t>
      </w:r>
      <w:r w:rsidR="00BB62A3">
        <w:t>ние соотношения индексов учебной адаптации с течением времени. Отмечается устойчивая тенденция к снижению количества респондентов всех выделенных групп, имеющих средний уровень учебной адаптации.</w:t>
      </w:r>
      <w:r w:rsidR="00741A64">
        <w:t xml:space="preserve"> Также можно отметить увеличение количества респондентов с высоким и низким уровнем, что можно связать с некорректным заполнением анкеты некоторыми детьми (см. ниже).</w:t>
      </w:r>
    </w:p>
    <w:p w:rsidR="00716F64" w:rsidRPr="00716F64" w:rsidRDefault="00330D45" w:rsidP="00330D45">
      <w:pPr>
        <w:spacing w:after="0" w:line="240" w:lineRule="auto"/>
      </w:pPr>
      <w:r>
        <w:br w:type="page"/>
      </w:r>
    </w:p>
    <w:p w:rsidR="00716F64" w:rsidRDefault="00716F64" w:rsidP="00716F64">
      <w:pPr>
        <w:pStyle w:val="ad"/>
        <w:spacing w:after="0" w:line="360" w:lineRule="auto"/>
        <w:ind w:left="0" w:firstLine="709"/>
        <w:jc w:val="center"/>
        <w:rPr>
          <w:b/>
        </w:rPr>
      </w:pPr>
      <w:r w:rsidRPr="00716F64">
        <w:rPr>
          <w:b/>
        </w:rPr>
        <w:lastRenderedPageBreak/>
        <w:t>Рис. 3</w:t>
      </w:r>
      <w:r w:rsidR="00EC73AE">
        <w:rPr>
          <w:b/>
        </w:rPr>
        <w:t>5</w:t>
      </w:r>
      <w:r w:rsidRPr="00716F64">
        <w:rPr>
          <w:b/>
        </w:rPr>
        <w:t xml:space="preserve">. Изменение </w:t>
      </w:r>
      <w:r>
        <w:rPr>
          <w:b/>
        </w:rPr>
        <w:t xml:space="preserve">соотношения </w:t>
      </w:r>
      <w:r w:rsidR="00BB62A3">
        <w:rPr>
          <w:b/>
        </w:rPr>
        <w:t>индексов</w:t>
      </w:r>
      <w:r w:rsidRPr="00716F64">
        <w:rPr>
          <w:b/>
        </w:rPr>
        <w:t xml:space="preserve"> учебной адаптации с течением времени (%)</w:t>
      </w:r>
    </w:p>
    <w:p w:rsidR="00716F64" w:rsidRDefault="00716F64" w:rsidP="00330D45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AC7839F" wp14:editId="33114666">
            <wp:extent cx="6000750" cy="5534025"/>
            <wp:effectExtent l="0" t="0" r="1905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9110E" w:rsidRPr="00F23FD2" w:rsidRDefault="0019110E" w:rsidP="005D7E0C">
      <w:pPr>
        <w:spacing w:after="0" w:line="360" w:lineRule="auto"/>
        <w:ind w:firstLine="709"/>
        <w:jc w:val="both"/>
        <w:rPr>
          <w:b/>
        </w:rPr>
      </w:pPr>
      <w:r w:rsidRPr="00F23FD2">
        <w:t>П</w:t>
      </w:r>
      <w:r w:rsidR="005D7E0C">
        <w:t>е</w:t>
      </w:r>
      <w:r w:rsidRPr="00F23FD2">
        <w:t xml:space="preserve">рейдем к обсуждению </w:t>
      </w:r>
      <w:r w:rsidRPr="00F23FD2">
        <w:rPr>
          <w:b/>
        </w:rPr>
        <w:t>качественных параметров учебной адаптации:</w:t>
      </w:r>
    </w:p>
    <w:p w:rsidR="00F03C40" w:rsidRDefault="005D7E0C" w:rsidP="00F03C4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</w:pPr>
      <w:r>
        <w:t>О наличии</w:t>
      </w:r>
      <w:r w:rsidR="00146CFE">
        <w:t xml:space="preserve"> двоек за четверть сообщает 5,83</w:t>
      </w:r>
      <w:r>
        <w:t xml:space="preserve">% коренного населения, среди мигрантов первого поколения таких учащихся </w:t>
      </w:r>
      <w:r w:rsidR="00146CFE">
        <w:t>10,66</w:t>
      </w:r>
      <w:r>
        <w:t>%, среди мигрантов второг</w:t>
      </w:r>
      <w:r w:rsidR="00146CFE">
        <w:t>о поколения – 7,58%</w:t>
      </w:r>
      <w:r>
        <w:t xml:space="preserve">. </w:t>
      </w:r>
      <w:r w:rsidR="0019110E" w:rsidRPr="00F23FD2">
        <w:t xml:space="preserve">Что же касается количества пятерок, от одной до пяти </w:t>
      </w:r>
      <w:proofErr w:type="gramStart"/>
      <w:r w:rsidR="0019110E">
        <w:t>пятерки</w:t>
      </w:r>
      <w:r w:rsidR="0019110E" w:rsidRPr="00F23FD2">
        <w:t xml:space="preserve">  имеют</w:t>
      </w:r>
      <w:proofErr w:type="gramEnd"/>
      <w:r w:rsidR="0019110E" w:rsidRPr="00F23FD2">
        <w:t xml:space="preserve"> </w:t>
      </w:r>
      <w:r w:rsidR="00F03C40">
        <w:t>42,56</w:t>
      </w:r>
      <w:r w:rsidR="0019110E" w:rsidRPr="00F23FD2">
        <w:t>% детей (</w:t>
      </w:r>
      <w:r w:rsidR="00F03C40">
        <w:t>40,11</w:t>
      </w:r>
      <w:r w:rsidR="0019110E" w:rsidRPr="00F23FD2">
        <w:t>% коренных жителей</w:t>
      </w:r>
      <w:r w:rsidR="00F03C40">
        <w:t>,</w:t>
      </w:r>
      <w:r w:rsidR="0019110E" w:rsidRPr="00F23FD2">
        <w:t xml:space="preserve"> </w:t>
      </w:r>
      <w:r w:rsidR="00F03C40">
        <w:t>33,3</w:t>
      </w:r>
      <w:r w:rsidR="0019110E" w:rsidRPr="00F23FD2">
        <w:t>% де</w:t>
      </w:r>
      <w:r w:rsidR="0019110E">
        <w:t xml:space="preserve">тей-мигрантов </w:t>
      </w:r>
      <w:r w:rsidR="00F03C40">
        <w:t>первого поколения и</w:t>
      </w:r>
      <w:r w:rsidR="0019110E">
        <w:t xml:space="preserve"> </w:t>
      </w:r>
      <w:r w:rsidR="0019110E" w:rsidRPr="00F23FD2">
        <w:t>4</w:t>
      </w:r>
      <w:r w:rsidR="00F03C40">
        <w:t>4,93</w:t>
      </w:r>
      <w:r w:rsidR="0019110E" w:rsidRPr="00F23FD2">
        <w:t xml:space="preserve">% мигрантов </w:t>
      </w:r>
      <w:r w:rsidR="00F03C40">
        <w:t>второго</w:t>
      </w:r>
      <w:r w:rsidR="0019110E" w:rsidRPr="00F23FD2">
        <w:t xml:space="preserve"> поколения), более пяти </w:t>
      </w:r>
      <w:r w:rsidR="0019110E" w:rsidRPr="00825323">
        <w:t xml:space="preserve">около </w:t>
      </w:r>
      <w:r w:rsidR="00146CFE" w:rsidRPr="00825323">
        <w:t>чуть меньше</w:t>
      </w:r>
      <w:r w:rsidR="00825323" w:rsidRPr="00825323">
        <w:t xml:space="preserve"> половины респондентов </w:t>
      </w:r>
      <w:r w:rsidR="0019110E" w:rsidRPr="00825323">
        <w:t xml:space="preserve">– </w:t>
      </w:r>
      <w:r w:rsidR="00825323" w:rsidRPr="00825323">
        <w:t>45,6</w:t>
      </w:r>
      <w:r w:rsidR="0019110E" w:rsidRPr="00825323">
        <w:t>% коренных жителей</w:t>
      </w:r>
      <w:r w:rsidR="00825323" w:rsidRPr="00825323">
        <w:t>,</w:t>
      </w:r>
      <w:r w:rsidR="0019110E" w:rsidRPr="00825323">
        <w:t xml:space="preserve"> </w:t>
      </w:r>
      <w:r w:rsidR="00825323" w:rsidRPr="00825323">
        <w:t xml:space="preserve">47,3% </w:t>
      </w:r>
      <w:r w:rsidR="0019110E" w:rsidRPr="00825323">
        <w:t xml:space="preserve">детей-мигрантов </w:t>
      </w:r>
      <w:r w:rsidR="00825323" w:rsidRPr="00825323">
        <w:t>первого</w:t>
      </w:r>
      <w:r w:rsidR="0019110E" w:rsidRPr="00825323">
        <w:t xml:space="preserve"> поколения</w:t>
      </w:r>
      <w:r w:rsidR="00825323" w:rsidRPr="00825323">
        <w:t xml:space="preserve"> и</w:t>
      </w:r>
      <w:r w:rsidR="00825323">
        <w:t xml:space="preserve"> 36,43</w:t>
      </w:r>
      <w:r w:rsidR="0019110E" w:rsidRPr="00F23FD2">
        <w:t xml:space="preserve">% мигрантов </w:t>
      </w:r>
      <w:r w:rsidR="00825323">
        <w:t>второго</w:t>
      </w:r>
      <w:r w:rsidR="0019110E" w:rsidRPr="00F23FD2">
        <w:t xml:space="preserve">. </w:t>
      </w:r>
      <w:r w:rsidR="00825323">
        <w:t>Таким образом,</w:t>
      </w:r>
      <w:r w:rsidR="0019110E" w:rsidRPr="00F23FD2">
        <w:t xml:space="preserve"> дети-мигранты первого поколения </w:t>
      </w:r>
      <w:r w:rsidR="00825323">
        <w:t xml:space="preserve">получают больше пятерок, чем коренное население, однако и двоек у них больше. </w:t>
      </w:r>
      <w:r w:rsidR="00F03C40" w:rsidRPr="00F03C40">
        <w:t xml:space="preserve"> </w:t>
      </w:r>
    </w:p>
    <w:p w:rsidR="0019110E" w:rsidRPr="00F23FD2" w:rsidRDefault="00825323" w:rsidP="00F03C40">
      <w:pPr>
        <w:pStyle w:val="ad"/>
        <w:spacing w:after="0" w:line="360" w:lineRule="auto"/>
        <w:ind w:left="0" w:firstLine="709"/>
        <w:jc w:val="both"/>
      </w:pPr>
      <w:r>
        <w:t xml:space="preserve">Помимо этого, </w:t>
      </w:r>
      <w:r w:rsidR="00F03C40">
        <w:t>стоит отметить, что анализ данного параметра осложняется тем, что от 1,</w:t>
      </w:r>
      <w:r w:rsidR="00146CFE">
        <w:t>1</w:t>
      </w:r>
      <w:r w:rsidR="00F03C40">
        <w:t xml:space="preserve"> до </w:t>
      </w:r>
      <w:r w:rsidR="00146CFE">
        <w:t>3,</w:t>
      </w:r>
      <w:r>
        <w:t>73</w:t>
      </w:r>
      <w:r w:rsidR="00F03C40">
        <w:t>% всех опрошенных детей затруднились ответить на этот вопрос, т.к. не знают или не помнят, какое количество оценок они получили.</w:t>
      </w:r>
      <w:r>
        <w:t xml:space="preserve"> Также некоторые дети </w:t>
      </w:r>
      <w:r w:rsidR="003C24C3">
        <w:t xml:space="preserve">(от 0,82% до 8,59%) </w:t>
      </w:r>
      <w:r>
        <w:lastRenderedPageBreak/>
        <w:t>давали текстовые ответы на данный вопрос («Остальные», «Все», «Пятерок меньше, чем четверок», «5 или 6</w:t>
      </w:r>
      <w:r w:rsidR="003C24C3">
        <w:t>»</w:t>
      </w:r>
      <w:r>
        <w:t xml:space="preserve"> и т.д.), что не позволяет учитывать данный параметр при подсчете их учебного индекса.</w:t>
      </w:r>
    </w:p>
    <w:p w:rsidR="0019110E" w:rsidRPr="00F23FD2" w:rsidRDefault="003C24C3" w:rsidP="00AF717F">
      <w:pPr>
        <w:pStyle w:val="ad"/>
        <w:numPr>
          <w:ilvl w:val="0"/>
          <w:numId w:val="14"/>
        </w:numPr>
        <w:spacing w:before="120" w:after="0" w:line="360" w:lineRule="auto"/>
        <w:ind w:left="0" w:firstLine="709"/>
        <w:jc w:val="both"/>
      </w:pPr>
      <w:r>
        <w:t>Называют</w:t>
      </w:r>
      <w:r w:rsidR="0019110E" w:rsidRPr="00F23FD2">
        <w:t xml:space="preserve"> свои оценки очень хорошим результатом для </w:t>
      </w:r>
      <w:proofErr w:type="gramStart"/>
      <w:r w:rsidR="0019110E" w:rsidRPr="00F23FD2">
        <w:t xml:space="preserve">себя  </w:t>
      </w:r>
      <w:r>
        <w:t>28</w:t>
      </w:r>
      <w:proofErr w:type="gramEnd"/>
      <w:r>
        <w:t>,27</w:t>
      </w:r>
      <w:r w:rsidR="0019110E" w:rsidRPr="00F23FD2">
        <w:t xml:space="preserve">% коренных жителей и </w:t>
      </w:r>
      <w:r>
        <w:t>29,83</w:t>
      </w:r>
      <w:r w:rsidR="0019110E" w:rsidRPr="00F23FD2">
        <w:t>% детей мигрантов (</w:t>
      </w:r>
      <w:r>
        <w:t>28,60</w:t>
      </w:r>
      <w:r w:rsidR="0019110E" w:rsidRPr="00F23FD2">
        <w:t xml:space="preserve">% </w:t>
      </w:r>
      <w:r>
        <w:t>первого</w:t>
      </w:r>
      <w:r w:rsidR="0019110E" w:rsidRPr="00F23FD2">
        <w:t xml:space="preserve"> и </w:t>
      </w:r>
      <w:r>
        <w:t>31,05</w:t>
      </w:r>
      <w:r w:rsidR="0019110E" w:rsidRPr="00F23FD2">
        <w:t xml:space="preserve">% </w:t>
      </w:r>
      <w:r>
        <w:t>второго</w:t>
      </w:r>
      <w:r w:rsidR="0019110E" w:rsidRPr="00F23FD2">
        <w:t xml:space="preserve"> поколения). Считают, что «</w:t>
      </w:r>
      <w:r>
        <w:t>М</w:t>
      </w:r>
      <w:r w:rsidR="0019110E" w:rsidRPr="00F23FD2">
        <w:t xml:space="preserve">огло быть и лучше» </w:t>
      </w:r>
      <w:r>
        <w:t>60,05</w:t>
      </w:r>
      <w:r w:rsidR="0019110E" w:rsidRPr="00F23FD2">
        <w:t xml:space="preserve">% коренного населения, </w:t>
      </w:r>
      <w:r>
        <w:t>57</w:t>
      </w:r>
      <w:proofErr w:type="gramStart"/>
      <w:r w:rsidR="0019110E" w:rsidRPr="00F23FD2">
        <w:t>%  мигрантов</w:t>
      </w:r>
      <w:proofErr w:type="gramEnd"/>
      <w:r w:rsidR="0019110E" w:rsidRPr="00F23FD2">
        <w:t xml:space="preserve"> </w:t>
      </w:r>
      <w:r>
        <w:t>первого</w:t>
      </w:r>
      <w:r w:rsidR="0019110E" w:rsidRPr="00F23FD2">
        <w:t xml:space="preserve"> поколения и </w:t>
      </w:r>
      <w:r>
        <w:t>56,45</w:t>
      </w:r>
      <w:r w:rsidR="0019110E" w:rsidRPr="00F23FD2">
        <w:t xml:space="preserve">% мигрантов </w:t>
      </w:r>
      <w:r>
        <w:t>второго</w:t>
      </w:r>
      <w:r w:rsidR="0019110E" w:rsidRPr="00F23FD2">
        <w:t>. «Могло быть и хуже» чаще отвечают мигранты первого поколения</w:t>
      </w:r>
      <w:r>
        <w:t xml:space="preserve"> </w:t>
      </w:r>
      <w:r w:rsidR="0019110E" w:rsidRPr="00F23FD2">
        <w:t>(</w:t>
      </w:r>
      <w:r>
        <w:t>10,45%</w:t>
      </w:r>
      <w:r w:rsidR="0019110E" w:rsidRPr="00F23FD2">
        <w:t>), чем коренные жители (</w:t>
      </w:r>
      <w:r>
        <w:t>7,48</w:t>
      </w:r>
      <w:r w:rsidR="0019110E" w:rsidRPr="00F23FD2">
        <w:t>%) и мигранты второго поколения (</w:t>
      </w:r>
      <w:r>
        <w:t>8,40</w:t>
      </w:r>
      <w:r w:rsidR="0019110E" w:rsidRPr="00F23FD2">
        <w:t xml:space="preserve">%). </w:t>
      </w:r>
      <w:r>
        <w:t>Таким образом, значимых различий между тремя группами респондентов по данному параметру не выявлено.</w:t>
      </w:r>
    </w:p>
    <w:p w:rsidR="0019110E" w:rsidRPr="00F23FD2" w:rsidRDefault="0019110E" w:rsidP="00AF717F">
      <w:pPr>
        <w:pStyle w:val="ad"/>
        <w:numPr>
          <w:ilvl w:val="0"/>
          <w:numId w:val="14"/>
        </w:numPr>
        <w:spacing w:before="120" w:after="0" w:line="360" w:lineRule="auto"/>
        <w:ind w:left="0" w:firstLine="709"/>
        <w:jc w:val="both"/>
      </w:pPr>
      <w:r w:rsidRPr="00F23FD2">
        <w:t>Что касается пропусков занятий</w:t>
      </w:r>
      <w:r w:rsidR="006372F9">
        <w:t xml:space="preserve"> (не подготовился, не хотелось идти)</w:t>
      </w:r>
      <w:r w:rsidRPr="00F23FD2">
        <w:t>, то ответ «</w:t>
      </w:r>
      <w:r w:rsidR="00C81250">
        <w:t>Н</w:t>
      </w:r>
      <w:r w:rsidRPr="00F23FD2">
        <w:t xml:space="preserve">и разу не пропускали в этом году» </w:t>
      </w:r>
      <w:proofErr w:type="gramStart"/>
      <w:r w:rsidRPr="00F23FD2">
        <w:t xml:space="preserve">дают  </w:t>
      </w:r>
      <w:r w:rsidR="00C81250">
        <w:t>53</w:t>
      </w:r>
      <w:proofErr w:type="gramEnd"/>
      <w:r w:rsidR="00C81250">
        <w:t>,27</w:t>
      </w:r>
      <w:r w:rsidRPr="00F23FD2">
        <w:t>% детей (</w:t>
      </w:r>
      <w:r w:rsidR="00C81250">
        <w:t>55,22</w:t>
      </w:r>
      <w:r w:rsidRPr="00F23FD2">
        <w:t>% коренных жителей</w:t>
      </w:r>
      <w:r w:rsidR="00C81250">
        <w:t>, 49,90</w:t>
      </w:r>
      <w:r w:rsidRPr="00F23FD2">
        <w:t>% мигрантов</w:t>
      </w:r>
      <w:r w:rsidR="00C81250">
        <w:t xml:space="preserve"> первого поколения и 51,76% мигрантов второго поколения). Ответ «Т</w:t>
      </w:r>
      <w:r w:rsidRPr="00F23FD2">
        <w:t>акое случалось довольно часто» чаще</w:t>
      </w:r>
      <w:r w:rsidR="00C81250">
        <w:t>, но не значительно, дают дети из числа коренного населения</w:t>
      </w:r>
      <w:r w:rsidRPr="00F23FD2">
        <w:t xml:space="preserve"> (</w:t>
      </w:r>
      <w:r w:rsidR="00C81250">
        <w:t>8,57</w:t>
      </w:r>
      <w:r w:rsidRPr="00F23FD2">
        <w:t>%</w:t>
      </w:r>
      <w:r w:rsidR="00C81250">
        <w:t>; дети-мигранты – 7,95%</w:t>
      </w:r>
      <w:r w:rsidRPr="00F23FD2">
        <w:t xml:space="preserve">).  «Время от времени» такое случалось у </w:t>
      </w:r>
      <w:r w:rsidR="00C81250">
        <w:t>12,89</w:t>
      </w:r>
      <w:r w:rsidRPr="00F23FD2">
        <w:t>%</w:t>
      </w:r>
      <w:r w:rsidR="00C81250">
        <w:t xml:space="preserve"> коренного населения, 13,28%</w:t>
      </w:r>
      <w:r w:rsidRPr="00F23FD2">
        <w:t xml:space="preserve"> мигра</w:t>
      </w:r>
      <w:r w:rsidR="00C81250">
        <w:t xml:space="preserve">нтов второго поколения и чуть чаще – у </w:t>
      </w:r>
      <w:r w:rsidRPr="00F23FD2">
        <w:t>детей-мигрантов первого поколения</w:t>
      </w:r>
      <w:r w:rsidR="00C81250">
        <w:t xml:space="preserve"> (16,96%)</w:t>
      </w:r>
      <w:r w:rsidRPr="00F23FD2">
        <w:t xml:space="preserve">. </w:t>
      </w:r>
      <w:r w:rsidR="00C81250">
        <w:t>Один или несколько раз такое случалось у 25,08% коренных жителей, 24,85% мигрантов первого поколения и 27,15% мигрантов второго поколения. Таким образом</w:t>
      </w:r>
      <w:r w:rsidR="00FE785F">
        <w:t>,</w:t>
      </w:r>
      <w:r w:rsidR="00C81250">
        <w:t xml:space="preserve"> значительных различий между выделенными группами по данному параметру не зафиксировано</w:t>
      </w:r>
      <w:r w:rsidRPr="00F23FD2">
        <w:t>.</w:t>
      </w:r>
    </w:p>
    <w:p w:rsidR="0019110E" w:rsidRPr="00F23FD2" w:rsidRDefault="00C81250" w:rsidP="00FE785F">
      <w:pPr>
        <w:pStyle w:val="ad"/>
        <w:numPr>
          <w:ilvl w:val="0"/>
          <w:numId w:val="14"/>
        </w:numPr>
        <w:spacing w:before="120" w:after="0" w:line="360" w:lineRule="auto"/>
        <w:ind w:left="0" w:firstLine="709"/>
        <w:jc w:val="both"/>
      </w:pPr>
      <w:r>
        <w:t xml:space="preserve">Большие пропуски </w:t>
      </w:r>
      <w:r w:rsidR="00FE785F">
        <w:t xml:space="preserve">учебы </w:t>
      </w:r>
      <w:r>
        <w:t xml:space="preserve">(от одного года до двух) </w:t>
      </w:r>
      <w:r w:rsidR="00FE785F">
        <w:t xml:space="preserve">чаще бывают у мигрантов первого поколения (7,09%), чем у коренного населения или мигрантов второго поколения (3,58% и 6,05% соответственно). Одну-две четверти не учились 12,62% коренного населения, 15,38% мигрантов первого поколения и 13,67% мигрантов второго поколения. Больших пропусков не было у 83,72% коренного населения, 77,32% мигрантов первого поколения и 80,27% мигрантов второго поколения. </w:t>
      </w:r>
      <w:r w:rsidR="0019110E" w:rsidRPr="00F23FD2">
        <w:t>То есть коренные жители в целом учатся более стабильно, без больших пропусков</w:t>
      </w:r>
      <w:r w:rsidR="00FE785F">
        <w:t xml:space="preserve"> (рисунок </w:t>
      </w:r>
      <w:r w:rsidR="004C500B">
        <w:t>3</w:t>
      </w:r>
      <w:r w:rsidR="00EC73AE">
        <w:t>6</w:t>
      </w:r>
      <w:r w:rsidR="00FE785F">
        <w:t>).</w:t>
      </w:r>
    </w:p>
    <w:p w:rsidR="00FE785F" w:rsidRDefault="0011061A" w:rsidP="00FE785F">
      <w:pPr>
        <w:pStyle w:val="ad"/>
        <w:spacing w:after="0" w:line="360" w:lineRule="auto"/>
        <w:ind w:left="928"/>
        <w:jc w:val="center"/>
        <w:rPr>
          <w:b/>
        </w:rPr>
      </w:pPr>
      <w:r>
        <w:rPr>
          <w:b/>
        </w:rPr>
        <w:t xml:space="preserve">Рис. </w:t>
      </w:r>
      <w:r w:rsidR="00EC73AE">
        <w:rPr>
          <w:b/>
        </w:rPr>
        <w:t>36</w:t>
      </w:r>
      <w:r>
        <w:rPr>
          <w:b/>
        </w:rPr>
        <w:t xml:space="preserve">. </w:t>
      </w:r>
      <w:r w:rsidR="00FE785F">
        <w:rPr>
          <w:b/>
        </w:rPr>
        <w:t>Наличие длительных пропусков в учебе (%)</w:t>
      </w:r>
    </w:p>
    <w:p w:rsidR="004B7C50" w:rsidRDefault="004B7C50" w:rsidP="00330D45">
      <w:pPr>
        <w:pStyle w:val="ad"/>
        <w:spacing w:after="0" w:line="360" w:lineRule="auto"/>
        <w:ind w:left="142"/>
      </w:pPr>
      <w:r>
        <w:rPr>
          <w:noProof/>
        </w:rPr>
        <w:drawing>
          <wp:inline distT="0" distB="0" distL="0" distR="0" wp14:anchorId="2D411ACD" wp14:editId="35AE067C">
            <wp:extent cx="6067425" cy="18383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9110E" w:rsidRPr="00F23FD2" w:rsidRDefault="004B7C50" w:rsidP="004B7C50">
      <w:pPr>
        <w:pStyle w:val="ad"/>
        <w:spacing w:after="0" w:line="360" w:lineRule="auto"/>
        <w:ind w:left="0" w:firstLine="709"/>
        <w:jc w:val="both"/>
      </w:pPr>
      <w:r w:rsidRPr="004B7C50">
        <w:rPr>
          <w:b/>
        </w:rPr>
        <w:lastRenderedPageBreak/>
        <w:t>5.</w:t>
      </w:r>
      <w:r>
        <w:t xml:space="preserve"> </w:t>
      </w:r>
      <w:r w:rsidR="0019110E">
        <w:t>З</w:t>
      </w:r>
      <w:r w:rsidR="0019110E" w:rsidRPr="00F23FD2">
        <w:t>амечани</w:t>
      </w:r>
      <w:r w:rsidR="0019110E">
        <w:t>я</w:t>
      </w:r>
      <w:r w:rsidR="0019110E" w:rsidRPr="00F23FD2">
        <w:t xml:space="preserve"> учителей </w:t>
      </w:r>
      <w:r>
        <w:t>большая</w:t>
      </w:r>
      <w:r w:rsidR="0019110E" w:rsidRPr="00F23FD2">
        <w:t xml:space="preserve"> часть детей </w:t>
      </w:r>
      <w:proofErr w:type="gramStart"/>
      <w:r w:rsidR="0019110E" w:rsidRPr="00F23FD2">
        <w:t>получает</w:t>
      </w:r>
      <w:r w:rsidR="0019110E">
        <w:t xml:space="preserve">  редко</w:t>
      </w:r>
      <w:proofErr w:type="gramEnd"/>
      <w:r w:rsidR="0019110E">
        <w:t xml:space="preserve"> или время от времени:</w:t>
      </w:r>
      <w:r w:rsidR="0019110E" w:rsidRPr="00F23FD2">
        <w:t xml:space="preserve"> </w:t>
      </w:r>
      <w:r>
        <w:t>68,1</w:t>
      </w:r>
      <w:r w:rsidR="0019110E" w:rsidRPr="00F23FD2">
        <w:t>% коренных жителей, 7</w:t>
      </w:r>
      <w:r>
        <w:t>2</w:t>
      </w:r>
      <w:r w:rsidR="0019110E" w:rsidRPr="00F23FD2">
        <w:t>,</w:t>
      </w:r>
      <w:r>
        <w:t>58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и </w:t>
      </w:r>
      <w:r>
        <w:t>75,97</w:t>
      </w:r>
      <w:r w:rsidR="0019110E" w:rsidRPr="00F23FD2">
        <w:t xml:space="preserve">% мигрантов </w:t>
      </w:r>
      <w:r>
        <w:t>второго</w:t>
      </w:r>
      <w:r w:rsidR="0019110E" w:rsidRPr="00F23FD2">
        <w:t xml:space="preserve"> поколения. Ответы «</w:t>
      </w:r>
      <w:r>
        <w:t>П</w:t>
      </w:r>
      <w:r w:rsidR="0019110E" w:rsidRPr="00F23FD2">
        <w:t>остоянно» и «</w:t>
      </w:r>
      <w:r>
        <w:t>Ч</w:t>
      </w:r>
      <w:r w:rsidR="0019110E" w:rsidRPr="00F23FD2">
        <w:t xml:space="preserve">асто» дают </w:t>
      </w:r>
      <w:r>
        <w:t>7,08</w:t>
      </w:r>
      <w:r w:rsidR="0019110E" w:rsidRPr="00F23FD2">
        <w:t>% коренных жителей, 8,</w:t>
      </w:r>
      <w:r>
        <w:t>87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и </w:t>
      </w:r>
      <w:r>
        <w:t>7,81</w:t>
      </w:r>
      <w:r w:rsidR="0019110E" w:rsidRPr="00F23FD2">
        <w:t xml:space="preserve">% мигрантов </w:t>
      </w:r>
      <w:r>
        <w:t>второго</w:t>
      </w:r>
      <w:r w:rsidR="0019110E" w:rsidRPr="00F23FD2">
        <w:t xml:space="preserve"> поколения. </w:t>
      </w:r>
      <w:r>
        <w:t xml:space="preserve">Вариант </w:t>
      </w:r>
      <w:r w:rsidR="0019110E" w:rsidRPr="00F23FD2">
        <w:t>«</w:t>
      </w:r>
      <w:r>
        <w:t xml:space="preserve">Никогда такого не </w:t>
      </w:r>
      <w:r w:rsidR="0019110E" w:rsidRPr="00F23FD2">
        <w:t xml:space="preserve">было» </w:t>
      </w:r>
      <w:r>
        <w:t>отмечают</w:t>
      </w:r>
      <w:r w:rsidR="0019110E" w:rsidRPr="00F23FD2">
        <w:t xml:space="preserve"> </w:t>
      </w:r>
      <w:r>
        <w:t>24,69</w:t>
      </w:r>
      <w:r w:rsidR="0019110E" w:rsidRPr="00F23FD2">
        <w:t>% коренных жителей</w:t>
      </w:r>
      <w:r w:rsidR="0019110E">
        <w:t>,</w:t>
      </w:r>
      <w:r w:rsidR="0019110E" w:rsidRPr="00F23FD2">
        <w:t xml:space="preserve"> </w:t>
      </w:r>
      <w:r>
        <w:t>18,34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и </w:t>
      </w:r>
      <w:r>
        <w:t>16,21</w:t>
      </w:r>
      <w:r w:rsidR="0019110E" w:rsidRPr="00F23FD2">
        <w:t xml:space="preserve">% мигрантов </w:t>
      </w:r>
      <w:r>
        <w:t>второго</w:t>
      </w:r>
      <w:r w:rsidR="0019110E" w:rsidRPr="00F23FD2">
        <w:t xml:space="preserve"> поколе</w:t>
      </w:r>
      <w:r w:rsidR="0019110E">
        <w:t>ния. Таким образом, среди детей-</w:t>
      </w:r>
      <w:r w:rsidR="0019110E" w:rsidRPr="00F23FD2">
        <w:t xml:space="preserve">мигрантов </w:t>
      </w:r>
      <w:r w:rsidR="00575537">
        <w:t>второго</w:t>
      </w:r>
      <w:r w:rsidR="0019110E" w:rsidRPr="00F23FD2">
        <w:t xml:space="preserve"> п</w:t>
      </w:r>
      <w:r w:rsidR="00575537">
        <w:t xml:space="preserve">околения больше тех, кто периодически </w:t>
      </w:r>
      <w:r w:rsidR="0019110E" w:rsidRPr="00F23FD2">
        <w:t>получает замечания от учителей.</w:t>
      </w:r>
      <w:r w:rsidR="00575537">
        <w:t xml:space="preserve"> Реже всего замечания получают дети из числа коренного населения, мигранты первого поколения занимают здесь промежуточное положение.</w:t>
      </w:r>
    </w:p>
    <w:p w:rsidR="00575537" w:rsidRDefault="00575537" w:rsidP="004B7C50">
      <w:pPr>
        <w:pStyle w:val="ad"/>
        <w:numPr>
          <w:ilvl w:val="0"/>
          <w:numId w:val="10"/>
        </w:numPr>
        <w:spacing w:before="120" w:after="0" w:line="360" w:lineRule="auto"/>
        <w:ind w:left="0" w:firstLine="709"/>
        <w:jc w:val="both"/>
      </w:pPr>
      <w:r w:rsidRPr="00A41D9D">
        <w:t xml:space="preserve">В одинаковой степени детей вне зависимости от их миграционного статуса учителя упрекают за: лень (26,57% опрошенных) и характер (10,72% опрошенных). </w:t>
      </w:r>
      <w:r w:rsidR="00A41D9D" w:rsidRPr="00A41D9D">
        <w:t xml:space="preserve">В таблице 4 представлено </w:t>
      </w:r>
      <w:r w:rsidR="00A41D9D">
        <w:t>распределение по группам респондентов:</w:t>
      </w:r>
    </w:p>
    <w:p w:rsidR="00A41D9D" w:rsidRPr="00A41D9D" w:rsidRDefault="00A41D9D" w:rsidP="00A41D9D">
      <w:pPr>
        <w:pStyle w:val="ad"/>
        <w:spacing w:before="120" w:after="0" w:line="360" w:lineRule="auto"/>
        <w:ind w:left="709"/>
        <w:jc w:val="right"/>
        <w:rPr>
          <w:b/>
        </w:rPr>
      </w:pPr>
      <w:r w:rsidRPr="00A41D9D">
        <w:rPr>
          <w:b/>
        </w:rPr>
        <w:t>Таблица 4</w:t>
      </w:r>
    </w:p>
    <w:p w:rsidR="00A41D9D" w:rsidRPr="00A41D9D" w:rsidRDefault="00A41D9D" w:rsidP="00A41D9D">
      <w:pPr>
        <w:pStyle w:val="ad"/>
        <w:spacing w:before="120" w:after="0" w:line="360" w:lineRule="auto"/>
        <w:ind w:left="709"/>
        <w:jc w:val="right"/>
        <w:rPr>
          <w:b/>
        </w:rPr>
      </w:pPr>
      <w:r w:rsidRPr="00A41D9D">
        <w:rPr>
          <w:b/>
        </w:rPr>
        <w:t>За что упрекают учителя, чем бывают недовольны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02"/>
        <w:gridCol w:w="1809"/>
        <w:gridCol w:w="2075"/>
        <w:gridCol w:w="2042"/>
      </w:tblGrid>
      <w:tr w:rsidR="00A41D9D" w:rsidTr="00A41D9D">
        <w:tc>
          <w:tcPr>
            <w:tcW w:w="3794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Коренное население (%)</w:t>
            </w:r>
          </w:p>
        </w:tc>
        <w:tc>
          <w:tcPr>
            <w:tcW w:w="2126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Мигранты первого поколения (%)</w:t>
            </w:r>
          </w:p>
        </w:tc>
        <w:tc>
          <w:tcPr>
            <w:tcW w:w="2091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Мигранты второго поколения (%)</w:t>
            </w:r>
          </w:p>
        </w:tc>
      </w:tr>
      <w:tr w:rsidR="00A41D9D" w:rsidTr="00A41D9D">
        <w:tc>
          <w:tcPr>
            <w:tcW w:w="3794" w:type="dxa"/>
          </w:tcPr>
          <w:p w:rsidR="00A41D9D" w:rsidRPr="00FC10B3" w:rsidRDefault="00A41D9D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Оценки</w:t>
            </w:r>
          </w:p>
        </w:tc>
        <w:tc>
          <w:tcPr>
            <w:tcW w:w="1843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18,93</w:t>
            </w:r>
          </w:p>
        </w:tc>
        <w:tc>
          <w:tcPr>
            <w:tcW w:w="2126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24,06</w:t>
            </w:r>
          </w:p>
        </w:tc>
        <w:tc>
          <w:tcPr>
            <w:tcW w:w="2091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20,9</w:t>
            </w:r>
          </w:p>
        </w:tc>
      </w:tr>
      <w:tr w:rsidR="00A41D9D" w:rsidTr="00A41D9D">
        <w:tc>
          <w:tcPr>
            <w:tcW w:w="3794" w:type="dxa"/>
          </w:tcPr>
          <w:p w:rsidR="00A41D9D" w:rsidRPr="00FC10B3" w:rsidRDefault="00A41D9D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Неподготовленное домашнее задание</w:t>
            </w:r>
          </w:p>
        </w:tc>
        <w:tc>
          <w:tcPr>
            <w:tcW w:w="1843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25,16</w:t>
            </w:r>
          </w:p>
        </w:tc>
        <w:tc>
          <w:tcPr>
            <w:tcW w:w="2126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2091" w:type="dxa"/>
          </w:tcPr>
          <w:p w:rsidR="00A41D9D" w:rsidRPr="009B2B8D" w:rsidRDefault="00A41D9D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9B2B8D">
              <w:rPr>
                <w:b/>
                <w:sz w:val="20"/>
                <w:szCs w:val="20"/>
              </w:rPr>
              <w:t>27,73</w:t>
            </w:r>
          </w:p>
        </w:tc>
      </w:tr>
      <w:tr w:rsidR="00A41D9D" w:rsidTr="00A41D9D">
        <w:tc>
          <w:tcPr>
            <w:tcW w:w="3794" w:type="dxa"/>
          </w:tcPr>
          <w:p w:rsidR="00A41D9D" w:rsidRPr="00FC10B3" w:rsidRDefault="00A41D9D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Плохое поведение на уроках и переменах</w:t>
            </w:r>
          </w:p>
        </w:tc>
        <w:tc>
          <w:tcPr>
            <w:tcW w:w="1843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10,67</w:t>
            </w:r>
          </w:p>
        </w:tc>
        <w:tc>
          <w:tcPr>
            <w:tcW w:w="2126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12,03</w:t>
            </w:r>
          </w:p>
        </w:tc>
        <w:tc>
          <w:tcPr>
            <w:tcW w:w="2091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12,11</w:t>
            </w:r>
          </w:p>
        </w:tc>
      </w:tr>
      <w:tr w:rsidR="00A41D9D" w:rsidTr="00A41D9D">
        <w:tc>
          <w:tcPr>
            <w:tcW w:w="3794" w:type="dxa"/>
          </w:tcPr>
          <w:p w:rsidR="00A41D9D" w:rsidRPr="00FC10B3" w:rsidRDefault="00A41D9D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Опоздание в школу</w:t>
            </w:r>
          </w:p>
        </w:tc>
        <w:tc>
          <w:tcPr>
            <w:tcW w:w="1843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16,9</w:t>
            </w:r>
          </w:p>
        </w:tc>
        <w:tc>
          <w:tcPr>
            <w:tcW w:w="2126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14,6</w:t>
            </w:r>
          </w:p>
        </w:tc>
        <w:tc>
          <w:tcPr>
            <w:tcW w:w="2091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20,51</w:t>
            </w:r>
          </w:p>
        </w:tc>
      </w:tr>
      <w:tr w:rsidR="00A41D9D" w:rsidTr="00A41D9D">
        <w:tc>
          <w:tcPr>
            <w:tcW w:w="3794" w:type="dxa"/>
          </w:tcPr>
          <w:p w:rsidR="00A41D9D" w:rsidRPr="00FC10B3" w:rsidRDefault="00A41D9D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Безответственность</w:t>
            </w:r>
          </w:p>
        </w:tc>
        <w:tc>
          <w:tcPr>
            <w:tcW w:w="1843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6,93</w:t>
            </w:r>
          </w:p>
        </w:tc>
        <w:tc>
          <w:tcPr>
            <w:tcW w:w="2126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5,92</w:t>
            </w:r>
          </w:p>
        </w:tc>
        <w:tc>
          <w:tcPr>
            <w:tcW w:w="2091" w:type="dxa"/>
          </w:tcPr>
          <w:p w:rsidR="00A41D9D" w:rsidRPr="00FC10B3" w:rsidRDefault="00A41D9D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7,81</w:t>
            </w:r>
          </w:p>
        </w:tc>
      </w:tr>
      <w:tr w:rsidR="00A41D9D" w:rsidTr="00A41D9D">
        <w:tc>
          <w:tcPr>
            <w:tcW w:w="3794" w:type="dxa"/>
          </w:tcPr>
          <w:p w:rsidR="00A41D9D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Невнимательность на уроках</w:t>
            </w:r>
          </w:p>
        </w:tc>
        <w:tc>
          <w:tcPr>
            <w:tcW w:w="1843" w:type="dxa"/>
          </w:tcPr>
          <w:p w:rsidR="00A41D9D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19,7</w:t>
            </w:r>
          </w:p>
        </w:tc>
        <w:tc>
          <w:tcPr>
            <w:tcW w:w="2126" w:type="dxa"/>
          </w:tcPr>
          <w:p w:rsidR="00A41D9D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2091" w:type="dxa"/>
          </w:tcPr>
          <w:p w:rsidR="00A41D9D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21,88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Внешний вид</w:t>
            </w:r>
          </w:p>
        </w:tc>
        <w:tc>
          <w:tcPr>
            <w:tcW w:w="1843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11,83</w:t>
            </w:r>
          </w:p>
        </w:tc>
        <w:tc>
          <w:tcPr>
            <w:tcW w:w="2091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12,89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Почерк, дефекты речи</w:t>
            </w:r>
          </w:p>
        </w:tc>
        <w:tc>
          <w:tcPr>
            <w:tcW w:w="1843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9,66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7,69</w:t>
            </w:r>
          </w:p>
        </w:tc>
        <w:tc>
          <w:tcPr>
            <w:tcW w:w="2091" w:type="dxa"/>
          </w:tcPr>
          <w:p w:rsidR="00FC10B3" w:rsidRPr="009B2B8D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9B2B8D">
              <w:rPr>
                <w:b/>
                <w:sz w:val="20"/>
                <w:szCs w:val="20"/>
              </w:rPr>
              <w:t>9,38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Плохое знание русского языка</w:t>
            </w:r>
          </w:p>
        </w:tc>
        <w:tc>
          <w:tcPr>
            <w:tcW w:w="1843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2,49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4,14</w:t>
            </w:r>
          </w:p>
        </w:tc>
        <w:tc>
          <w:tcPr>
            <w:tcW w:w="2091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4,3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Вредные привычки</w:t>
            </w:r>
          </w:p>
        </w:tc>
        <w:tc>
          <w:tcPr>
            <w:tcW w:w="1843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2,41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2091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2,73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Споры с учителями, грубость в их адрес</w:t>
            </w:r>
          </w:p>
        </w:tc>
        <w:tc>
          <w:tcPr>
            <w:tcW w:w="1843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6,11</w:t>
            </w:r>
          </w:p>
        </w:tc>
        <w:tc>
          <w:tcPr>
            <w:tcW w:w="2091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7,81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843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1,01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2091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0,98</w:t>
            </w:r>
          </w:p>
        </w:tc>
      </w:tr>
      <w:tr w:rsidR="00FC10B3" w:rsidTr="00A41D9D">
        <w:tc>
          <w:tcPr>
            <w:tcW w:w="3794" w:type="dxa"/>
          </w:tcPr>
          <w:p w:rsidR="00FC10B3" w:rsidRPr="00FC10B3" w:rsidRDefault="00FC10B3" w:rsidP="00A41D9D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Соблюдение религиозных обрядов и традиций</w:t>
            </w:r>
          </w:p>
        </w:tc>
        <w:tc>
          <w:tcPr>
            <w:tcW w:w="1843" w:type="dxa"/>
          </w:tcPr>
          <w:p w:rsidR="00FC10B3" w:rsidRPr="009B2B8D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9B2B8D">
              <w:rPr>
                <w:b/>
                <w:sz w:val="20"/>
                <w:szCs w:val="20"/>
              </w:rPr>
              <w:t>0,93</w:t>
            </w:r>
          </w:p>
        </w:tc>
        <w:tc>
          <w:tcPr>
            <w:tcW w:w="2126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b/>
                <w:sz w:val="20"/>
                <w:szCs w:val="20"/>
              </w:rPr>
            </w:pPr>
            <w:r w:rsidRPr="00FC10B3">
              <w:rPr>
                <w:b/>
                <w:sz w:val="20"/>
                <w:szCs w:val="20"/>
              </w:rPr>
              <w:t>0,99</w:t>
            </w:r>
          </w:p>
        </w:tc>
        <w:tc>
          <w:tcPr>
            <w:tcW w:w="2091" w:type="dxa"/>
          </w:tcPr>
          <w:p w:rsidR="00FC10B3" w:rsidRPr="00FC10B3" w:rsidRDefault="00FC10B3" w:rsidP="00A41D9D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FC10B3">
              <w:rPr>
                <w:sz w:val="20"/>
                <w:szCs w:val="20"/>
              </w:rPr>
              <w:t>0,78</w:t>
            </w:r>
          </w:p>
        </w:tc>
      </w:tr>
    </w:tbl>
    <w:p w:rsidR="0019110E" w:rsidRDefault="00FC10B3" w:rsidP="00FC10B3">
      <w:pPr>
        <w:spacing w:after="0" w:line="360" w:lineRule="auto"/>
        <w:ind w:firstLine="709"/>
        <w:jc w:val="both"/>
      </w:pPr>
      <w:r>
        <w:lastRenderedPageBreak/>
        <w:t>Таким образом, из таблицы видно, что, по мнению детей-мигрантов, учителя их упрекают несколько чаще, чем коренное население.</w:t>
      </w:r>
    </w:p>
    <w:p w:rsidR="00FC10B3" w:rsidRPr="005D48F3" w:rsidRDefault="00FC10B3" w:rsidP="00FC10B3">
      <w:pPr>
        <w:spacing w:after="0" w:line="360" w:lineRule="auto"/>
        <w:ind w:firstLine="709"/>
        <w:jc w:val="both"/>
      </w:pPr>
      <w:r>
        <w:t xml:space="preserve">7,59% опрошенных подростков считают, что учителя упрекают их без какого-либо </w:t>
      </w:r>
      <w:r w:rsidRPr="005D48F3">
        <w:t>повода с их стороны.</w:t>
      </w:r>
    </w:p>
    <w:p w:rsidR="00C8065E" w:rsidRPr="005D48F3" w:rsidRDefault="009369A7" w:rsidP="00FC10B3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5D48F3">
        <w:t xml:space="preserve">Наиболее часто опрошенные дети участвуют в олимпиадах по школьным предметам и в спортивных соревнованиях за классную (школьную) команду. Причем на первом месте по распространенности у коренных жителей и мигрантов второго поколения стоит участие в олимпиадах (36,60% и 32,42% соответственно), а на втором – спортивные соревнования (28,12% и 27,73% соответственно). У мигрантов первого поколения обе эти деятельности равнозначны по распространенности (олимпиады – 26,43%, спортивные соревнования – 25,64%). Однако можно заметить, что мигранты первого поколения чуть реже, чем коренное население и мигранты второго поколения участвуют в данных видах </w:t>
      </w:r>
      <w:r w:rsidR="00C8065E" w:rsidRPr="005D48F3">
        <w:t>деятельности.</w:t>
      </w:r>
      <w:r w:rsidR="0056642C" w:rsidRPr="005D48F3">
        <w:t xml:space="preserve"> Почти каждый пятый опрошенный подросток выступает на общешкольных праздниках (23,83% коренных жителей, 20,12% мигрантов первого поколения, 22,27% мигрантов второго поколения).</w:t>
      </w:r>
      <w:r w:rsidR="0017146A" w:rsidRPr="005D48F3">
        <w:t xml:space="preserve"> </w:t>
      </w:r>
      <w:r w:rsidR="005D48F3" w:rsidRPr="005D48F3">
        <w:t>Остальные виды деятельности представлены в таблице 5:</w:t>
      </w:r>
    </w:p>
    <w:p w:rsidR="005D48F3" w:rsidRPr="005D48F3" w:rsidRDefault="005D48F3" w:rsidP="005D48F3">
      <w:pPr>
        <w:pStyle w:val="ad"/>
        <w:spacing w:after="0" w:line="360" w:lineRule="auto"/>
        <w:ind w:left="709"/>
        <w:jc w:val="right"/>
        <w:rPr>
          <w:b/>
        </w:rPr>
      </w:pPr>
      <w:r w:rsidRPr="005D48F3">
        <w:rPr>
          <w:b/>
        </w:rPr>
        <w:t>Таблица 5</w:t>
      </w:r>
    </w:p>
    <w:p w:rsidR="005D48F3" w:rsidRDefault="005D48F3" w:rsidP="005D48F3">
      <w:pPr>
        <w:pStyle w:val="ad"/>
        <w:spacing w:after="0" w:line="360" w:lineRule="auto"/>
        <w:ind w:left="709"/>
        <w:jc w:val="right"/>
        <w:rPr>
          <w:b/>
        </w:rPr>
      </w:pPr>
      <w:r w:rsidRPr="005D48F3">
        <w:rPr>
          <w:b/>
        </w:rPr>
        <w:t>Активное участие детей в школьных мероприятиях</w:t>
      </w:r>
    </w:p>
    <w:tbl>
      <w:tblPr>
        <w:tblStyle w:val="ae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1985"/>
        <w:gridCol w:w="1984"/>
      </w:tblGrid>
      <w:tr w:rsidR="005D48F3" w:rsidTr="005D48F3">
        <w:tc>
          <w:tcPr>
            <w:tcW w:w="3970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-10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 w:rsidRPr="005D48F3">
              <w:rPr>
                <w:sz w:val="20"/>
              </w:rPr>
              <w:t>Коренное население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1985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 w:rsidRPr="005D48F3">
              <w:rPr>
                <w:sz w:val="20"/>
              </w:rPr>
              <w:t>Мигранты первого поколения (%)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 w:rsidRPr="005D48F3">
              <w:rPr>
                <w:sz w:val="20"/>
              </w:rPr>
              <w:t>Мигранты второго поколения (%)</w:t>
            </w:r>
          </w:p>
        </w:tc>
      </w:tr>
      <w:tr w:rsidR="005D48F3" w:rsidTr="005D48F3">
        <w:tc>
          <w:tcPr>
            <w:tcW w:w="3970" w:type="dxa"/>
          </w:tcPr>
          <w:p w:rsidR="005D48F3" w:rsidRPr="005D48F3" w:rsidRDefault="005D48F3" w:rsidP="000F2EFD">
            <w:pPr>
              <w:pStyle w:val="ad"/>
              <w:spacing w:after="0" w:line="36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Провожу и готовлю классные часы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1985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D48F3">
              <w:rPr>
                <w:b/>
                <w:sz w:val="20"/>
              </w:rPr>
              <w:t>9,86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9,38</w:t>
            </w:r>
          </w:p>
        </w:tc>
      </w:tr>
      <w:tr w:rsidR="005D48F3" w:rsidTr="005D48F3">
        <w:tc>
          <w:tcPr>
            <w:tcW w:w="3970" w:type="dxa"/>
          </w:tcPr>
          <w:p w:rsidR="005D48F3" w:rsidRDefault="005D48F3" w:rsidP="000F2EFD">
            <w:pPr>
              <w:pStyle w:val="ad"/>
              <w:spacing w:after="0" w:line="36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Организую праздники, вечера для одноклассников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D48F3">
              <w:rPr>
                <w:b/>
                <w:sz w:val="20"/>
              </w:rPr>
              <w:t>12,69</w:t>
            </w:r>
          </w:p>
        </w:tc>
        <w:tc>
          <w:tcPr>
            <w:tcW w:w="1985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1984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10,94</w:t>
            </w:r>
          </w:p>
        </w:tc>
      </w:tr>
      <w:tr w:rsidR="005D48F3" w:rsidTr="005D48F3">
        <w:tc>
          <w:tcPr>
            <w:tcW w:w="3970" w:type="dxa"/>
          </w:tcPr>
          <w:p w:rsidR="005D48F3" w:rsidRDefault="005D48F3" w:rsidP="000F2EFD">
            <w:pPr>
              <w:pStyle w:val="ad"/>
              <w:spacing w:after="0" w:line="36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Выступаю от класса (школы) в конкурсах художественной самодеятельности, других творческих конкурсах</w:t>
            </w:r>
          </w:p>
        </w:tc>
        <w:tc>
          <w:tcPr>
            <w:tcW w:w="1984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</w:p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</w:p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D48F3">
              <w:rPr>
                <w:b/>
                <w:sz w:val="20"/>
              </w:rPr>
              <w:t>18,77</w:t>
            </w:r>
          </w:p>
        </w:tc>
        <w:tc>
          <w:tcPr>
            <w:tcW w:w="1985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</w:p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</w:p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15,98</w:t>
            </w:r>
          </w:p>
        </w:tc>
        <w:tc>
          <w:tcPr>
            <w:tcW w:w="1984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</w:p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</w:p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17,58</w:t>
            </w:r>
          </w:p>
        </w:tc>
      </w:tr>
      <w:tr w:rsidR="005D48F3" w:rsidTr="005D48F3">
        <w:tc>
          <w:tcPr>
            <w:tcW w:w="3970" w:type="dxa"/>
          </w:tcPr>
          <w:p w:rsidR="005D48F3" w:rsidRDefault="005D48F3" w:rsidP="000F2EFD">
            <w:pPr>
              <w:pStyle w:val="ad"/>
              <w:spacing w:after="0" w:line="36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Играю в классной (школьной) команде КВН, «Что? Где? Когда?» и т.п.</w:t>
            </w:r>
          </w:p>
        </w:tc>
        <w:tc>
          <w:tcPr>
            <w:tcW w:w="1984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6,23</w:t>
            </w:r>
          </w:p>
        </w:tc>
        <w:tc>
          <w:tcPr>
            <w:tcW w:w="1985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D48F3">
              <w:rPr>
                <w:b/>
                <w:sz w:val="20"/>
              </w:rPr>
              <w:t>7,42</w:t>
            </w:r>
          </w:p>
        </w:tc>
      </w:tr>
      <w:tr w:rsidR="005D48F3" w:rsidTr="005D48F3">
        <w:tc>
          <w:tcPr>
            <w:tcW w:w="3970" w:type="dxa"/>
          </w:tcPr>
          <w:p w:rsidR="005D48F3" w:rsidRDefault="005D48F3" w:rsidP="000F2EFD">
            <w:pPr>
              <w:pStyle w:val="ad"/>
              <w:spacing w:after="0" w:line="36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Участвую в работе органов школьного самоуправления</w:t>
            </w:r>
          </w:p>
        </w:tc>
        <w:tc>
          <w:tcPr>
            <w:tcW w:w="1984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1985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6,51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D48F3">
              <w:rPr>
                <w:b/>
                <w:sz w:val="20"/>
              </w:rPr>
              <w:t>8,20</w:t>
            </w:r>
          </w:p>
        </w:tc>
      </w:tr>
      <w:tr w:rsidR="005D48F3" w:rsidTr="005D48F3">
        <w:tc>
          <w:tcPr>
            <w:tcW w:w="3970" w:type="dxa"/>
          </w:tcPr>
          <w:p w:rsidR="005D48F3" w:rsidRDefault="005D48F3" w:rsidP="000F2EFD">
            <w:pPr>
              <w:pStyle w:val="ad"/>
              <w:spacing w:after="0" w:line="36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Оформляю класс, выпускаю газету</w:t>
            </w:r>
          </w:p>
        </w:tc>
        <w:tc>
          <w:tcPr>
            <w:tcW w:w="1984" w:type="dxa"/>
          </w:tcPr>
          <w:p w:rsidR="005D48F3" w:rsidRP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D48F3">
              <w:rPr>
                <w:b/>
                <w:sz w:val="20"/>
              </w:rPr>
              <w:t>14,10</w:t>
            </w:r>
          </w:p>
        </w:tc>
        <w:tc>
          <w:tcPr>
            <w:tcW w:w="1985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1984" w:type="dxa"/>
          </w:tcPr>
          <w:p w:rsidR="005D48F3" w:rsidRDefault="005D48F3" w:rsidP="005D48F3">
            <w:pPr>
              <w:pStyle w:val="ad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13,48</w:t>
            </w:r>
          </w:p>
        </w:tc>
      </w:tr>
    </w:tbl>
    <w:p w:rsidR="009369A7" w:rsidRDefault="005D48F3" w:rsidP="00C8065E">
      <w:pPr>
        <w:pStyle w:val="ad"/>
        <w:spacing w:after="0" w:line="360" w:lineRule="auto"/>
        <w:ind w:left="0" w:firstLine="709"/>
        <w:jc w:val="both"/>
      </w:pPr>
      <w:r>
        <w:t>Из таблицы видно, что</w:t>
      </w:r>
      <w:r w:rsidR="00C8065E">
        <w:t xml:space="preserve"> коренное население несколько активнее, чем дети-мигранты, проявляет себя в различных видах деятельности в школе. </w:t>
      </w:r>
      <w:r w:rsidR="005A32AC">
        <w:t xml:space="preserve">Наименее активны здесь </w:t>
      </w:r>
      <w:r w:rsidR="009B5D6C">
        <w:t xml:space="preserve">мигранты первого поколения, мигранты второго поколения занимают промежуточное положение. </w:t>
      </w:r>
      <w:r>
        <w:t xml:space="preserve">Также стоит отметить, </w:t>
      </w:r>
      <w:proofErr w:type="gramStart"/>
      <w:r>
        <w:t>что</w:t>
      </w:r>
      <w:r w:rsidR="00C8065E">
        <w:t xml:space="preserve"> </w:t>
      </w:r>
      <w:r w:rsidR="009369A7">
        <w:t xml:space="preserve"> </w:t>
      </w:r>
      <w:r w:rsidR="00C8065E">
        <w:t>вариант</w:t>
      </w:r>
      <w:proofErr w:type="gramEnd"/>
      <w:r w:rsidR="00C8065E">
        <w:t xml:space="preserve"> «Ни в чем</w:t>
      </w:r>
      <w:r>
        <w:t xml:space="preserve"> не участвую</w:t>
      </w:r>
      <w:r w:rsidR="00C8065E">
        <w:t xml:space="preserve">» </w:t>
      </w:r>
      <w:r>
        <w:t>выбрало</w:t>
      </w:r>
      <w:r w:rsidR="00C8065E">
        <w:t xml:space="preserve"> 29,28% коренных жителей, 30,57% мигрантов первого поколения и 33,01% мигрантов второго поколения.</w:t>
      </w:r>
    </w:p>
    <w:p w:rsidR="0019110E" w:rsidRPr="00F23FD2" w:rsidRDefault="0019110E" w:rsidP="00820D2D">
      <w:pPr>
        <w:pStyle w:val="ad"/>
        <w:numPr>
          <w:ilvl w:val="0"/>
          <w:numId w:val="10"/>
        </w:numPr>
        <w:spacing w:before="120" w:after="0" w:line="360" w:lineRule="auto"/>
        <w:ind w:left="0" w:firstLine="709"/>
        <w:jc w:val="both"/>
      </w:pPr>
      <w:r w:rsidRPr="00F23FD2">
        <w:t xml:space="preserve">После школы планируют поступать в ВУЗ </w:t>
      </w:r>
      <w:r w:rsidR="009B5D6C">
        <w:t>около</w:t>
      </w:r>
      <w:r w:rsidRPr="00F23FD2">
        <w:t xml:space="preserve"> половины опрошенных коренных жителей (5</w:t>
      </w:r>
      <w:r w:rsidR="009B5D6C">
        <w:t>0</w:t>
      </w:r>
      <w:r w:rsidRPr="00F23FD2">
        <w:t>,</w:t>
      </w:r>
      <w:r w:rsidR="009B5D6C">
        <w:t>39</w:t>
      </w:r>
      <w:r w:rsidRPr="00F23FD2">
        <w:t>%)</w:t>
      </w:r>
      <w:r w:rsidR="009B5D6C">
        <w:t>, а также около трети м</w:t>
      </w:r>
      <w:r w:rsidRPr="00F23FD2">
        <w:t>игрантов (</w:t>
      </w:r>
      <w:r w:rsidR="009B5D6C">
        <w:t xml:space="preserve">36,09% мигрантов первого </w:t>
      </w:r>
      <w:r w:rsidR="009B5D6C">
        <w:lastRenderedPageBreak/>
        <w:t>поколения и 39,06% мигрантов второго поколения)</w:t>
      </w:r>
      <w:r w:rsidRPr="00F23FD2">
        <w:t>. В профессиональные образовательные организации (техникумы и профессиональные</w:t>
      </w:r>
      <w:r w:rsidR="0073541F">
        <w:t xml:space="preserve"> </w:t>
      </w:r>
      <w:r w:rsidRPr="00F23FD2">
        <w:t xml:space="preserve">училища) – </w:t>
      </w:r>
      <w:r w:rsidR="00820D2D">
        <w:t>24</w:t>
      </w:r>
      <w:r w:rsidRPr="00F23FD2">
        <w:t>,</w:t>
      </w:r>
      <w:r w:rsidR="00820D2D">
        <w:t>84</w:t>
      </w:r>
      <w:r w:rsidRPr="00F23FD2">
        <w:t>% коренных жителей, 2</w:t>
      </w:r>
      <w:r w:rsidR="00820D2D">
        <w:t>6</w:t>
      </w:r>
      <w:r w:rsidRPr="00F23FD2">
        <w:t>,</w:t>
      </w:r>
      <w:r w:rsidR="00820D2D">
        <w:t>43</w:t>
      </w:r>
      <w:r w:rsidRPr="00F23FD2">
        <w:t xml:space="preserve">% мигрантов </w:t>
      </w:r>
      <w:r w:rsidR="00820D2D">
        <w:t>первого</w:t>
      </w:r>
      <w:r w:rsidRPr="00F23FD2">
        <w:t xml:space="preserve"> поколения и </w:t>
      </w:r>
      <w:r w:rsidR="00820D2D">
        <w:t>28,52</w:t>
      </w:r>
      <w:r w:rsidRPr="00F23FD2">
        <w:t xml:space="preserve">% мигрантов </w:t>
      </w:r>
      <w:r w:rsidR="00820D2D">
        <w:t>второго</w:t>
      </w:r>
      <w:r w:rsidRPr="00F23FD2">
        <w:t xml:space="preserve"> поколения. В военные училища </w:t>
      </w:r>
      <w:r w:rsidR="00820D2D">
        <w:t>планируют поступать 1,17</w:t>
      </w:r>
      <w:r w:rsidRPr="00F23FD2">
        <w:t>% коренных жителей</w:t>
      </w:r>
      <w:r w:rsidR="00820D2D">
        <w:t>, 1</w:t>
      </w:r>
      <w:r w:rsidRPr="00F23FD2">
        <w:t>,9</w:t>
      </w:r>
      <w:r w:rsidR="00820D2D">
        <w:t>7</w:t>
      </w:r>
      <w:proofErr w:type="gramStart"/>
      <w:r w:rsidRPr="00F23FD2">
        <w:t xml:space="preserve">% </w:t>
      </w:r>
      <w:r w:rsidR="00820D2D">
        <w:t xml:space="preserve"> </w:t>
      </w:r>
      <w:r w:rsidRPr="00F23FD2">
        <w:t>мигрантов</w:t>
      </w:r>
      <w:proofErr w:type="gramEnd"/>
      <w:r w:rsidR="00820D2D">
        <w:t xml:space="preserve"> первого поколения</w:t>
      </w:r>
      <w:r w:rsidR="00CA1E9A">
        <w:t xml:space="preserve"> и </w:t>
      </w:r>
      <w:r w:rsidR="007A50F9">
        <w:t xml:space="preserve">1,56% мигрантов второго поколения (рисунок </w:t>
      </w:r>
      <w:r w:rsidR="004C500B">
        <w:t>3</w:t>
      </w:r>
      <w:r w:rsidR="00EC73AE">
        <w:t>7</w:t>
      </w:r>
      <w:r w:rsidR="007A50F9">
        <w:t>).</w:t>
      </w:r>
    </w:p>
    <w:p w:rsidR="00CA1E9A" w:rsidRPr="0011061A" w:rsidRDefault="00CA1E9A" w:rsidP="0011061A">
      <w:pPr>
        <w:pStyle w:val="ad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>Рис.</w:t>
      </w:r>
      <w:r w:rsidR="004C500B">
        <w:rPr>
          <w:b/>
        </w:rPr>
        <w:t>3</w:t>
      </w:r>
      <w:r w:rsidR="00EC73AE">
        <w:rPr>
          <w:b/>
        </w:rPr>
        <w:t>7</w:t>
      </w:r>
      <w:r w:rsidR="0011061A">
        <w:rPr>
          <w:b/>
        </w:rPr>
        <w:t xml:space="preserve">. </w:t>
      </w:r>
      <w:r w:rsidRPr="0011061A">
        <w:rPr>
          <w:b/>
        </w:rPr>
        <w:t>Планы на учебу после школы (%)</w:t>
      </w:r>
    </w:p>
    <w:p w:rsidR="00CA1E9A" w:rsidRPr="00FB1633" w:rsidRDefault="007A50F9" w:rsidP="00FB1633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B016F47" wp14:editId="3116F426">
            <wp:extent cx="6086475" cy="41338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9110E" w:rsidRPr="00F23FD2" w:rsidRDefault="0019110E" w:rsidP="004B7C50">
      <w:pPr>
        <w:pStyle w:val="ad"/>
        <w:numPr>
          <w:ilvl w:val="0"/>
          <w:numId w:val="10"/>
        </w:numPr>
        <w:spacing w:before="120" w:after="0" w:line="360" w:lineRule="auto"/>
        <w:ind w:left="0" w:firstLine="709"/>
        <w:jc w:val="both"/>
      </w:pPr>
      <w:r w:rsidRPr="00F23FD2">
        <w:t xml:space="preserve">На вопрос «Где ты еще занимаешься, куда ходишь после уроков?» </w:t>
      </w:r>
      <w:r w:rsidR="006372F9">
        <w:t>ч</w:t>
      </w:r>
      <w:r w:rsidRPr="00F23FD2">
        <w:t>аще всего отвечают:</w:t>
      </w:r>
    </w:p>
    <w:p w:rsidR="0019110E" w:rsidRPr="00F23FD2" w:rsidRDefault="0019110E" w:rsidP="00AF717F">
      <w:pPr>
        <w:pStyle w:val="ad"/>
        <w:numPr>
          <w:ilvl w:val="0"/>
          <w:numId w:val="15"/>
        </w:numPr>
        <w:spacing w:before="120" w:after="0" w:line="360" w:lineRule="auto"/>
        <w:ind w:left="0" w:firstLine="709"/>
        <w:jc w:val="both"/>
      </w:pPr>
      <w:r w:rsidRPr="00F23FD2">
        <w:t>в школ</w:t>
      </w:r>
      <w:r w:rsidR="0015144E">
        <w:t>е: 1) в спортивную секцию (24,24</w:t>
      </w:r>
      <w:r w:rsidRPr="00F23FD2">
        <w:t xml:space="preserve">% коренных жителей,  </w:t>
      </w:r>
      <w:r w:rsidR="0015144E">
        <w:t>25,84</w:t>
      </w:r>
      <w:r w:rsidRPr="00F23FD2">
        <w:t xml:space="preserve">% мигрантов </w:t>
      </w:r>
      <w:r w:rsidR="0015144E">
        <w:t>первого</w:t>
      </w:r>
      <w:r w:rsidRPr="00F23FD2">
        <w:t xml:space="preserve"> поколения и </w:t>
      </w:r>
      <w:r w:rsidR="0015144E">
        <w:t>22,66%</w:t>
      </w:r>
      <w:r w:rsidRPr="00F23FD2">
        <w:t xml:space="preserve"> мигрантов </w:t>
      </w:r>
      <w:r w:rsidR="0015144E">
        <w:t>второг</w:t>
      </w:r>
      <w:r w:rsidRPr="00F23FD2">
        <w:t xml:space="preserve">о поколения); 2) на дополнительные занятия со школьными учителями – </w:t>
      </w:r>
      <w:r w:rsidR="0015144E">
        <w:t>16,12</w:t>
      </w:r>
      <w:r w:rsidRPr="00F23FD2">
        <w:t>% коренных жителей,  1</w:t>
      </w:r>
      <w:r w:rsidR="0015144E">
        <w:t>2,43</w:t>
      </w:r>
      <w:r w:rsidRPr="00F23FD2">
        <w:t xml:space="preserve">% мигрантов </w:t>
      </w:r>
      <w:r w:rsidR="0015144E">
        <w:t>первого</w:t>
      </w:r>
      <w:r w:rsidRPr="00F23FD2">
        <w:t xml:space="preserve"> поколения и </w:t>
      </w:r>
      <w:r w:rsidR="0015144E">
        <w:t>14,65</w:t>
      </w:r>
      <w:r w:rsidRPr="00F23FD2">
        <w:t xml:space="preserve">% мигрантов </w:t>
      </w:r>
      <w:r w:rsidR="0015144E">
        <w:t>второго</w:t>
      </w:r>
      <w:r w:rsidRPr="00F23FD2">
        <w:t xml:space="preserve"> поколения; 3) в библиотеку –</w:t>
      </w:r>
      <w:r w:rsidR="0015144E">
        <w:t>6,93</w:t>
      </w:r>
      <w:r w:rsidRPr="00F23FD2">
        <w:t>%</w:t>
      </w:r>
      <w:r w:rsidR="0015144E">
        <w:t xml:space="preserve"> </w:t>
      </w:r>
      <w:r w:rsidRPr="00F23FD2">
        <w:t xml:space="preserve">коренных жителей, </w:t>
      </w:r>
      <w:r w:rsidR="0015144E">
        <w:t>6,51</w:t>
      </w:r>
      <w:r w:rsidRPr="00F23FD2">
        <w:t xml:space="preserve">% мигрантов </w:t>
      </w:r>
      <w:r w:rsidR="0015144E">
        <w:t>первого</w:t>
      </w:r>
      <w:r w:rsidRPr="00F23FD2">
        <w:t xml:space="preserve"> поколения и </w:t>
      </w:r>
      <w:r w:rsidR="0015144E">
        <w:t>5,86</w:t>
      </w:r>
      <w:r w:rsidRPr="00F23FD2">
        <w:t xml:space="preserve">% мигрантов </w:t>
      </w:r>
      <w:r w:rsidR="0015144E">
        <w:t>второго</w:t>
      </w:r>
      <w:r w:rsidRPr="00F23FD2">
        <w:t xml:space="preserve"> поколения</w:t>
      </w:r>
      <w:r w:rsidR="00544A3D">
        <w:t>; 4) в кружок (студию) по интересам – 14,17% коренных жителей, 13,21% мигрантов первого поколения и 13,28% мигрантов второго поколения</w:t>
      </w:r>
      <w:r w:rsidRPr="00F23FD2">
        <w:t>.</w:t>
      </w:r>
      <w:r w:rsidR="00C251D9">
        <w:t xml:space="preserve"> </w:t>
      </w:r>
      <w:r w:rsidR="00544A3D">
        <w:t>Ответ «Н</w:t>
      </w:r>
      <w:r w:rsidRPr="00F23FD2">
        <w:t xml:space="preserve">игде </w:t>
      </w:r>
      <w:r w:rsidR="00544A3D">
        <w:t xml:space="preserve">больше </w:t>
      </w:r>
      <w:r w:rsidRPr="00F23FD2">
        <w:t xml:space="preserve">не занимаюсь» дают </w:t>
      </w:r>
      <w:r w:rsidR="00544A3D">
        <w:t>50,08</w:t>
      </w:r>
      <w:r w:rsidRPr="00F23FD2">
        <w:t xml:space="preserve">% коренных жителей, </w:t>
      </w:r>
      <w:r w:rsidR="00544A3D">
        <w:t>46,75</w:t>
      </w:r>
      <w:r w:rsidRPr="00F23FD2">
        <w:t xml:space="preserve">% мигрантов </w:t>
      </w:r>
      <w:r w:rsidR="00544A3D">
        <w:t>первого</w:t>
      </w:r>
      <w:r w:rsidRPr="00F23FD2">
        <w:t xml:space="preserve"> и </w:t>
      </w:r>
      <w:r w:rsidR="00544A3D">
        <w:t>48,63</w:t>
      </w:r>
      <w:r w:rsidRPr="00F23FD2">
        <w:t xml:space="preserve">% мигрантов </w:t>
      </w:r>
      <w:r w:rsidR="00544A3D">
        <w:t>второго</w:t>
      </w:r>
      <w:r w:rsidRPr="00F23FD2">
        <w:t xml:space="preserve"> поколения;</w:t>
      </w:r>
    </w:p>
    <w:p w:rsidR="0019110E" w:rsidRPr="00F23FD2" w:rsidRDefault="0019110E" w:rsidP="00AF717F">
      <w:pPr>
        <w:pStyle w:val="ad"/>
        <w:numPr>
          <w:ilvl w:val="0"/>
          <w:numId w:val="15"/>
        </w:numPr>
        <w:spacing w:before="120" w:after="0" w:line="360" w:lineRule="auto"/>
        <w:ind w:left="0" w:firstLine="709"/>
        <w:jc w:val="both"/>
      </w:pPr>
      <w:r>
        <w:t xml:space="preserve"> </w:t>
      </w:r>
      <w:r w:rsidRPr="00F23FD2">
        <w:t>вне школы: 1) в спортивную секцию 29,</w:t>
      </w:r>
      <w:r w:rsidR="00544A3D">
        <w:t>13</w:t>
      </w:r>
      <w:r w:rsidRPr="00F23FD2">
        <w:t xml:space="preserve"> коренных жителей, </w:t>
      </w:r>
      <w:r w:rsidR="00544A3D">
        <w:t>28,60</w:t>
      </w:r>
      <w:r w:rsidRPr="00F23FD2">
        <w:t xml:space="preserve">% мигрантов </w:t>
      </w:r>
      <w:r w:rsidR="00544A3D">
        <w:t>первого</w:t>
      </w:r>
      <w:r w:rsidRPr="00F23FD2">
        <w:t xml:space="preserve"> поколения и 2</w:t>
      </w:r>
      <w:r w:rsidR="00544A3D">
        <w:t>6,17</w:t>
      </w:r>
      <w:r w:rsidRPr="00F23FD2">
        <w:t xml:space="preserve">% мигрантов </w:t>
      </w:r>
      <w:r w:rsidR="00544A3D">
        <w:t>второго</w:t>
      </w:r>
      <w:r w:rsidRPr="00F23FD2">
        <w:t xml:space="preserve"> поколения; 2) </w:t>
      </w:r>
      <w:proofErr w:type="gramStart"/>
      <w:r w:rsidRPr="00F23FD2">
        <w:t>на  занятия</w:t>
      </w:r>
      <w:proofErr w:type="gramEnd"/>
      <w:r w:rsidRPr="00F23FD2">
        <w:t xml:space="preserve"> с репетитором </w:t>
      </w:r>
      <w:r w:rsidR="00544A3D">
        <w:t>26,40</w:t>
      </w:r>
      <w:r w:rsidRPr="00F23FD2">
        <w:t xml:space="preserve">% коренных жителей, </w:t>
      </w:r>
      <w:r w:rsidR="00544A3D">
        <w:t>14,40</w:t>
      </w:r>
      <w:r w:rsidRPr="00F23FD2">
        <w:t xml:space="preserve">% мигрантов </w:t>
      </w:r>
      <w:r w:rsidR="00544A3D">
        <w:t>первого</w:t>
      </w:r>
      <w:r w:rsidRPr="00F23FD2">
        <w:t xml:space="preserve"> поколения и </w:t>
      </w:r>
      <w:r w:rsidR="00544A3D">
        <w:t>21,48</w:t>
      </w:r>
      <w:r w:rsidRPr="00F23FD2">
        <w:t xml:space="preserve">% мигрантов </w:t>
      </w:r>
      <w:r w:rsidR="00544A3D">
        <w:t>второго</w:t>
      </w:r>
      <w:r w:rsidRPr="00F23FD2">
        <w:t xml:space="preserve"> </w:t>
      </w:r>
      <w:r w:rsidRPr="00F23FD2">
        <w:lastRenderedPageBreak/>
        <w:t xml:space="preserve">поколения; 3) в </w:t>
      </w:r>
      <w:r>
        <w:t>кружо</w:t>
      </w:r>
      <w:r w:rsidRPr="00F23FD2">
        <w:t>к</w:t>
      </w:r>
      <w:r w:rsidR="00544A3D">
        <w:t xml:space="preserve"> (студию)</w:t>
      </w:r>
      <w:r w:rsidRPr="00F23FD2">
        <w:t xml:space="preserve"> по интере</w:t>
      </w:r>
      <w:r>
        <w:t xml:space="preserve">сам – </w:t>
      </w:r>
      <w:r w:rsidR="00544A3D">
        <w:t>13,47%</w:t>
      </w:r>
      <w:r>
        <w:t xml:space="preserve"> коренных жителей, </w:t>
      </w:r>
      <w:r w:rsidR="00544A3D">
        <w:t>11,64</w:t>
      </w:r>
      <w:r w:rsidRPr="00F23FD2">
        <w:t xml:space="preserve">% мигрантов </w:t>
      </w:r>
      <w:r w:rsidR="00544A3D">
        <w:t>первого</w:t>
      </w:r>
      <w:r w:rsidRPr="00F23FD2">
        <w:t xml:space="preserve"> поколения и </w:t>
      </w:r>
      <w:r w:rsidR="00544A3D">
        <w:t>10,94</w:t>
      </w:r>
      <w:r w:rsidRPr="00F23FD2">
        <w:t xml:space="preserve">% мигрантов </w:t>
      </w:r>
      <w:r w:rsidR="00544A3D">
        <w:t xml:space="preserve">второго поколения. </w:t>
      </w:r>
      <w:r w:rsidRPr="00F23FD2">
        <w:t xml:space="preserve">Ответ «нигде больше не занимаюсь» выбирают </w:t>
      </w:r>
      <w:r w:rsidR="00544A3D">
        <w:t>32,24</w:t>
      </w:r>
      <w:r w:rsidRPr="00F23FD2">
        <w:t xml:space="preserve">% коренных жителей, </w:t>
      </w:r>
      <w:r w:rsidR="00544A3D">
        <w:t>35,70</w:t>
      </w:r>
      <w:r w:rsidRPr="00F23FD2">
        <w:t xml:space="preserve">% мигрантов </w:t>
      </w:r>
      <w:r w:rsidR="00544A3D">
        <w:t>первого</w:t>
      </w:r>
      <w:r w:rsidRPr="00F23FD2">
        <w:t xml:space="preserve"> и </w:t>
      </w:r>
      <w:r w:rsidR="00544A3D">
        <w:t>34,18</w:t>
      </w:r>
      <w:r w:rsidRPr="00F23FD2">
        <w:t xml:space="preserve">% мигрантов </w:t>
      </w:r>
      <w:r w:rsidR="00544A3D">
        <w:t>второ</w:t>
      </w:r>
      <w:r w:rsidRPr="00F23FD2">
        <w:t>го поколения.</w:t>
      </w:r>
    </w:p>
    <w:p w:rsidR="0019110E" w:rsidRPr="00F23FD2" w:rsidRDefault="0019110E" w:rsidP="00957E1F">
      <w:pPr>
        <w:pStyle w:val="ad"/>
        <w:spacing w:before="120" w:after="0" w:line="360" w:lineRule="auto"/>
        <w:ind w:left="0" w:firstLine="709"/>
        <w:jc w:val="both"/>
      </w:pPr>
      <w:r w:rsidRPr="00F23FD2">
        <w:t xml:space="preserve">Таким образом, </w:t>
      </w:r>
      <w:r w:rsidR="00544A3D">
        <w:t xml:space="preserve">в большинстве случаев </w:t>
      </w:r>
      <w:r w:rsidRPr="00F23FD2">
        <w:t xml:space="preserve">дополнительные </w:t>
      </w:r>
      <w:proofErr w:type="gramStart"/>
      <w:r w:rsidRPr="00F23FD2">
        <w:t>занятия,  кружки</w:t>
      </w:r>
      <w:proofErr w:type="gramEnd"/>
      <w:r w:rsidRPr="00F23FD2">
        <w:t xml:space="preserve"> и секции</w:t>
      </w:r>
      <w:r w:rsidR="00C251D9">
        <w:t xml:space="preserve"> </w:t>
      </w:r>
      <w:r w:rsidRPr="00F23FD2">
        <w:t xml:space="preserve">как в школе, так и вне ее посещает несколько больше </w:t>
      </w:r>
      <w:r w:rsidR="00544A3D">
        <w:t>детей из числа</w:t>
      </w:r>
      <w:r w:rsidRPr="00F23FD2">
        <w:t xml:space="preserve"> коренных жителей</w:t>
      </w:r>
      <w:r w:rsidR="00544A3D">
        <w:t>, чем из числа детей-мигрантов</w:t>
      </w:r>
      <w:r w:rsidRPr="00F23FD2">
        <w:t>.</w:t>
      </w:r>
    </w:p>
    <w:p w:rsidR="0019110E" w:rsidRDefault="0019110E" w:rsidP="00765F75">
      <w:pPr>
        <w:pStyle w:val="ad"/>
        <w:numPr>
          <w:ilvl w:val="0"/>
          <w:numId w:val="10"/>
        </w:numPr>
        <w:spacing w:before="120" w:after="0" w:line="360" w:lineRule="auto"/>
        <w:ind w:left="0" w:firstLine="709"/>
        <w:jc w:val="both"/>
      </w:pPr>
      <w:r w:rsidRPr="00F23FD2">
        <w:t>Б</w:t>
      </w:r>
      <w:r w:rsidR="00765F75">
        <w:t>ольшинство коренных жителей (82,55</w:t>
      </w:r>
      <w:r w:rsidRPr="00F23FD2">
        <w:t>%) и детей-мигрантов второго поколения (</w:t>
      </w:r>
      <w:r w:rsidR="00765F75">
        <w:t>73,63</w:t>
      </w:r>
      <w:r w:rsidRPr="00F23FD2">
        <w:t>%) отмеча</w:t>
      </w:r>
      <w:r w:rsidR="00765F75">
        <w:t>е</w:t>
      </w:r>
      <w:r w:rsidRPr="00F23FD2">
        <w:t>т, что они учились только в одной школе</w:t>
      </w:r>
      <w:r w:rsidR="00EC73AE">
        <w:t xml:space="preserve"> (рисунок 38</w:t>
      </w:r>
      <w:r w:rsidR="00076E56">
        <w:t>)</w:t>
      </w:r>
      <w:r w:rsidR="00765F75">
        <w:t>; несколько меньше – в двух (12,46</w:t>
      </w:r>
      <w:r w:rsidRPr="00F23FD2">
        <w:t xml:space="preserve">% коренных жителей и </w:t>
      </w:r>
      <w:r w:rsidR="00765F75">
        <w:t>18,36</w:t>
      </w:r>
      <w:r w:rsidRPr="00F23FD2">
        <w:t xml:space="preserve">% мигрантов второго поколения). </w:t>
      </w:r>
      <w:r w:rsidR="00765F75">
        <w:t>Чуть меньше половины детей</w:t>
      </w:r>
      <w:r w:rsidRPr="00F23FD2">
        <w:t>-мигрант</w:t>
      </w:r>
      <w:r w:rsidR="00765F75">
        <w:t>ов</w:t>
      </w:r>
      <w:r w:rsidRPr="00F23FD2">
        <w:t xml:space="preserve"> первого поколения</w:t>
      </w:r>
      <w:r w:rsidR="00765F75">
        <w:t xml:space="preserve"> (42,01%)</w:t>
      </w:r>
      <w:r w:rsidRPr="00F23FD2">
        <w:t xml:space="preserve"> учились </w:t>
      </w:r>
      <w:r w:rsidR="00765F75">
        <w:t>в одной школе. В</w:t>
      </w:r>
      <w:r w:rsidRPr="00F23FD2">
        <w:t xml:space="preserve"> двух школах </w:t>
      </w:r>
      <w:r w:rsidR="00765F75">
        <w:t xml:space="preserve">училось около трети мигрантов первого поколения </w:t>
      </w:r>
      <w:r w:rsidRPr="00F23FD2">
        <w:t>(</w:t>
      </w:r>
      <w:r w:rsidR="00765F75">
        <w:t>38,66%</w:t>
      </w:r>
      <w:r w:rsidRPr="00F23FD2">
        <w:t>)</w:t>
      </w:r>
      <w:r w:rsidR="00765F75">
        <w:t>.</w:t>
      </w:r>
      <w:r w:rsidR="002C4E5C">
        <w:t xml:space="preserve"> У 6,51% опрошенных (куда в основном входят дети-мигранты) отмечается высокая межшкольная мобильность – им пришлось учиться более чем в двух школах. В</w:t>
      </w:r>
      <w:r w:rsidR="00765F75">
        <w:t xml:space="preserve"> </w:t>
      </w:r>
      <w:r w:rsidRPr="00F23FD2">
        <w:t>трех</w:t>
      </w:r>
      <w:r w:rsidR="002C4E5C">
        <w:t xml:space="preserve"> и четырех школах поучились соответственно </w:t>
      </w:r>
      <w:r w:rsidR="00765F75">
        <w:t>9,27</w:t>
      </w:r>
      <w:r w:rsidRPr="00F23FD2">
        <w:t>%</w:t>
      </w:r>
      <w:r w:rsidR="00765F75">
        <w:t xml:space="preserve"> </w:t>
      </w:r>
      <w:proofErr w:type="gramStart"/>
      <w:r w:rsidR="00765F75">
        <w:t xml:space="preserve">и </w:t>
      </w:r>
      <w:r w:rsidR="002C4E5C">
        <w:t xml:space="preserve"> </w:t>
      </w:r>
      <w:r w:rsidR="00765F75">
        <w:t>4</w:t>
      </w:r>
      <w:proofErr w:type="gramEnd"/>
      <w:r w:rsidR="00765F75">
        <w:t>,73%</w:t>
      </w:r>
      <w:r w:rsidR="002C4E5C">
        <w:t xml:space="preserve"> детей мигрантов первого поколения</w:t>
      </w:r>
      <w:r w:rsidRPr="00F23FD2">
        <w:t>. При этом в данном населенном пункте дети учились в основном в одной школе</w:t>
      </w:r>
      <w:r>
        <w:t xml:space="preserve">: </w:t>
      </w:r>
      <w:r w:rsidR="00765F75">
        <w:t>82,24</w:t>
      </w:r>
      <w:r w:rsidRPr="00F23FD2">
        <w:t xml:space="preserve">% коренных жителей, </w:t>
      </w:r>
      <w:r w:rsidR="00765F75">
        <w:t>70,41</w:t>
      </w:r>
      <w:r w:rsidRPr="00F23FD2">
        <w:t xml:space="preserve">% мигрантов </w:t>
      </w:r>
      <w:r w:rsidR="00765F75">
        <w:t>первого поколения</w:t>
      </w:r>
      <w:r w:rsidRPr="00F23FD2">
        <w:t xml:space="preserve"> и </w:t>
      </w:r>
      <w:r w:rsidR="00765F75">
        <w:t xml:space="preserve">75,59% </w:t>
      </w:r>
      <w:r w:rsidRPr="00F23FD2">
        <w:t xml:space="preserve">мигрантов </w:t>
      </w:r>
      <w:r w:rsidR="00765F75">
        <w:t>второго поколения</w:t>
      </w:r>
      <w:r w:rsidRPr="00F23FD2">
        <w:t xml:space="preserve">. То есть смена школ у детей мигрантов первого поколения в основном связана с переездом. </w:t>
      </w:r>
    </w:p>
    <w:p w:rsidR="00076E56" w:rsidRPr="00076E56" w:rsidRDefault="0011061A" w:rsidP="00DF32EF">
      <w:pPr>
        <w:pStyle w:val="ad"/>
        <w:spacing w:before="120" w:after="0" w:line="360" w:lineRule="auto"/>
        <w:ind w:left="709"/>
        <w:jc w:val="center"/>
        <w:rPr>
          <w:b/>
        </w:rPr>
      </w:pPr>
      <w:r>
        <w:rPr>
          <w:b/>
        </w:rPr>
        <w:t>Рис.</w:t>
      </w:r>
      <w:r w:rsidR="00076E56" w:rsidRPr="00076E56">
        <w:rPr>
          <w:b/>
        </w:rPr>
        <w:t xml:space="preserve"> </w:t>
      </w:r>
      <w:r w:rsidR="00EC73AE">
        <w:rPr>
          <w:b/>
        </w:rPr>
        <w:t>38</w:t>
      </w:r>
      <w:r w:rsidR="00076E56" w:rsidRPr="00076E56">
        <w:rPr>
          <w:b/>
        </w:rPr>
        <w:t xml:space="preserve">. </w:t>
      </w:r>
      <w:r w:rsidR="00DF32EF">
        <w:rPr>
          <w:b/>
        </w:rPr>
        <w:t>Количество школ (%)</w:t>
      </w:r>
    </w:p>
    <w:p w:rsidR="004C500B" w:rsidRPr="00F23FD2" w:rsidRDefault="00076E56" w:rsidP="00076E56">
      <w:pPr>
        <w:spacing w:before="120" w:after="0" w:line="360" w:lineRule="auto"/>
        <w:jc w:val="both"/>
      </w:pPr>
      <w:r>
        <w:rPr>
          <w:noProof/>
        </w:rPr>
        <w:drawing>
          <wp:inline distT="0" distB="0" distL="0" distR="0" wp14:anchorId="4A545D7C" wp14:editId="219343CD">
            <wp:extent cx="6120130" cy="3055328"/>
            <wp:effectExtent l="0" t="0" r="13970" b="1206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9110E" w:rsidRPr="00207C8E" w:rsidRDefault="0019110E" w:rsidP="004B7C50">
      <w:pPr>
        <w:pStyle w:val="ad"/>
        <w:numPr>
          <w:ilvl w:val="0"/>
          <w:numId w:val="10"/>
        </w:numPr>
        <w:spacing w:before="120" w:after="0" w:line="360" w:lineRule="auto"/>
        <w:ind w:left="0" w:firstLine="709"/>
        <w:jc w:val="both"/>
      </w:pPr>
      <w:r w:rsidRPr="00207C8E">
        <w:t xml:space="preserve">С первого класса учатся в этой школе </w:t>
      </w:r>
      <w:r w:rsidR="00765F75" w:rsidRPr="00207C8E">
        <w:t>77,65%</w:t>
      </w:r>
      <w:r w:rsidRPr="00207C8E">
        <w:t xml:space="preserve"> коренных жителей,</w:t>
      </w:r>
      <w:r w:rsidR="00765F75" w:rsidRPr="00207C8E">
        <w:t xml:space="preserve"> 77,15</w:t>
      </w:r>
      <w:r w:rsidRPr="00207C8E">
        <w:t xml:space="preserve">% детей-мигрантов второго поколения и значительно меньше </w:t>
      </w:r>
      <w:r w:rsidR="00765F75" w:rsidRPr="00207C8E">
        <w:t>(41,62</w:t>
      </w:r>
      <w:r w:rsidRPr="00207C8E">
        <w:t>%</w:t>
      </w:r>
      <w:r w:rsidR="00765F75" w:rsidRPr="00207C8E">
        <w:t>)</w:t>
      </w:r>
      <w:r w:rsidRPr="00207C8E">
        <w:t xml:space="preserve"> мигрантов первого поколения. Наибольшее ко</w:t>
      </w:r>
      <w:r w:rsidR="007F794C">
        <w:t>личество детей меняли школу</w:t>
      </w:r>
      <w:r w:rsidR="00765F75" w:rsidRPr="00207C8E">
        <w:t xml:space="preserve"> в 5 </w:t>
      </w:r>
      <w:r w:rsidRPr="00207C8E">
        <w:t xml:space="preserve">и </w:t>
      </w:r>
      <w:r w:rsidR="00765F75" w:rsidRPr="00207C8E">
        <w:t>7</w:t>
      </w:r>
      <w:r w:rsidRPr="00207C8E">
        <w:t xml:space="preserve"> классах</w:t>
      </w:r>
      <w:r w:rsidR="007F794C">
        <w:t xml:space="preserve"> (7,33 и 4,38% соответственно), </w:t>
      </w:r>
      <w:r w:rsidR="007F794C">
        <w:lastRenderedPageBreak/>
        <w:t>что является дополнительной трудностью для детей – ведь чем младше школьник, тем проще ему адаптироваться к новой ситуации.</w:t>
      </w:r>
    </w:p>
    <w:p w:rsidR="0019110E" w:rsidRDefault="0019110E" w:rsidP="004B7C50">
      <w:pPr>
        <w:pStyle w:val="ad"/>
        <w:numPr>
          <w:ilvl w:val="0"/>
          <w:numId w:val="10"/>
        </w:numPr>
        <w:spacing w:before="120" w:after="0" w:line="360" w:lineRule="auto"/>
        <w:ind w:left="0" w:firstLine="709"/>
        <w:jc w:val="both"/>
      </w:pPr>
      <w:r>
        <w:t xml:space="preserve"> </w:t>
      </w:r>
      <w:r w:rsidRPr="00F23FD2">
        <w:t>Большинство коренных жителей и детей</w:t>
      </w:r>
      <w:r>
        <w:t>-</w:t>
      </w:r>
      <w:r w:rsidRPr="00F23FD2">
        <w:t>мигрантов второго поколения не ответил</w:t>
      </w:r>
      <w:r w:rsidR="00F62B70">
        <w:t>и</w:t>
      </w:r>
      <w:r w:rsidRPr="00F23FD2">
        <w:t xml:space="preserve"> на вопрос, занимался ли с ними психолог и социальный педагог </w:t>
      </w:r>
      <w:r w:rsidR="00DA5748">
        <w:t xml:space="preserve">при переходе в данную школу </w:t>
      </w:r>
      <w:r w:rsidRPr="00F23FD2">
        <w:t>(</w:t>
      </w:r>
      <w:r w:rsidR="00DA5748">
        <w:t>77,65</w:t>
      </w:r>
      <w:r w:rsidRPr="00F23FD2">
        <w:t xml:space="preserve">% и </w:t>
      </w:r>
      <w:r w:rsidR="00DA5748">
        <w:t>77,15</w:t>
      </w:r>
      <w:r w:rsidRPr="00F23FD2">
        <w:t>%</w:t>
      </w:r>
      <w:r w:rsidR="00DA5748">
        <w:t xml:space="preserve"> </w:t>
      </w:r>
      <w:r w:rsidRPr="00F23FD2">
        <w:t>соответственно)</w:t>
      </w:r>
      <w:r w:rsidR="00DA5748">
        <w:t>, т.к. эти дети учились в ней с первого класса</w:t>
      </w:r>
      <w:r w:rsidR="00800205">
        <w:t xml:space="preserve"> (рисунок </w:t>
      </w:r>
      <w:r w:rsidR="00EC73AE">
        <w:t>39</w:t>
      </w:r>
      <w:r w:rsidR="00800205">
        <w:t>)</w:t>
      </w:r>
      <w:r w:rsidR="00DA5748">
        <w:t>. С</w:t>
      </w:r>
      <w:r w:rsidRPr="00F23FD2">
        <w:t>реди ми</w:t>
      </w:r>
      <w:r w:rsidR="00DA5748">
        <w:t>грантов первого поколения не ответивших 41,62%.</w:t>
      </w:r>
      <w:r w:rsidRPr="00F23FD2">
        <w:t xml:space="preserve"> </w:t>
      </w:r>
      <w:r w:rsidR="00DA5748">
        <w:t>38,26</w:t>
      </w:r>
      <w:r w:rsidRPr="00F23FD2">
        <w:t xml:space="preserve">% мигрантов первого поколения, </w:t>
      </w:r>
      <w:r w:rsidR="00DA5748">
        <w:t>14,65</w:t>
      </w:r>
      <w:r w:rsidRPr="00F23FD2">
        <w:t xml:space="preserve"> мигрантов </w:t>
      </w:r>
      <w:proofErr w:type="gramStart"/>
      <w:r w:rsidRPr="00F23FD2">
        <w:t>второго  и</w:t>
      </w:r>
      <w:proofErr w:type="gramEnd"/>
      <w:r w:rsidRPr="00F23FD2">
        <w:t xml:space="preserve"> </w:t>
      </w:r>
      <w:r w:rsidR="00DA5748">
        <w:t>11,29</w:t>
      </w:r>
      <w:r w:rsidRPr="00F23FD2">
        <w:t xml:space="preserve">% коренных жителей указали,  что с ними не занимались. «Занимались только со мной» отвечают </w:t>
      </w:r>
      <w:r w:rsidR="00DA5748">
        <w:t>1,25</w:t>
      </w:r>
      <w:r w:rsidRPr="00F23FD2">
        <w:t xml:space="preserve">% коренных </w:t>
      </w:r>
      <w:proofErr w:type="gramStart"/>
      <w:r w:rsidRPr="00F23FD2">
        <w:t xml:space="preserve">жителей,  </w:t>
      </w:r>
      <w:r w:rsidR="00DA5748">
        <w:t>6</w:t>
      </w:r>
      <w:proofErr w:type="gramEnd"/>
      <w:r w:rsidR="00DA5748">
        <w:t>,71</w:t>
      </w:r>
      <w:r w:rsidRPr="00F23FD2">
        <w:t xml:space="preserve">% мигрантов </w:t>
      </w:r>
      <w:r w:rsidR="00DA5748">
        <w:t>первого</w:t>
      </w:r>
      <w:r w:rsidRPr="00F23FD2">
        <w:t xml:space="preserve"> поколения и </w:t>
      </w:r>
      <w:r w:rsidR="00DA5748">
        <w:t>2,54</w:t>
      </w:r>
      <w:r w:rsidRPr="00F23FD2">
        <w:t xml:space="preserve">% мигрантов </w:t>
      </w:r>
      <w:r w:rsidR="00DA5748">
        <w:t>второго поколения. Вариант «Со мной и с моими родителями» указывают</w:t>
      </w:r>
      <w:r w:rsidRPr="00F23FD2">
        <w:t xml:space="preserve"> </w:t>
      </w:r>
      <w:r w:rsidR="00DA5748">
        <w:t>6,85</w:t>
      </w:r>
      <w:r w:rsidRPr="00F23FD2">
        <w:t xml:space="preserve">% коренных </w:t>
      </w:r>
      <w:proofErr w:type="gramStart"/>
      <w:r w:rsidRPr="00F23FD2">
        <w:t xml:space="preserve">жителей,  </w:t>
      </w:r>
      <w:r w:rsidR="00DA5748">
        <w:t>5</w:t>
      </w:r>
      <w:proofErr w:type="gramEnd"/>
      <w:r w:rsidR="00DA5748">
        <w:t>,33</w:t>
      </w:r>
      <w:r w:rsidRPr="00F23FD2">
        <w:t xml:space="preserve">% мигрантов </w:t>
      </w:r>
      <w:r w:rsidR="00DA5748">
        <w:t>первого</w:t>
      </w:r>
      <w:r w:rsidRPr="00F23FD2">
        <w:t xml:space="preserve"> поколения и </w:t>
      </w:r>
      <w:r w:rsidR="00DA5748">
        <w:t>1,95</w:t>
      </w:r>
      <w:r w:rsidRPr="00F23FD2">
        <w:t xml:space="preserve">% мигрантов </w:t>
      </w:r>
      <w:r w:rsidR="00DA5748">
        <w:t>второго</w:t>
      </w:r>
      <w:r w:rsidRPr="00F23FD2">
        <w:t xml:space="preserve"> поколения. </w:t>
      </w:r>
      <w:r w:rsidR="00FE4E4F">
        <w:t>В</w:t>
      </w:r>
      <w:r w:rsidRPr="00F23FD2">
        <w:t xml:space="preserve"> большинстве </w:t>
      </w:r>
      <w:r w:rsidR="00D52752">
        <w:t>случаев</w:t>
      </w:r>
      <w:r w:rsidRPr="00F23FD2">
        <w:t xml:space="preserve"> </w:t>
      </w:r>
      <w:r w:rsidR="00D52752">
        <w:t xml:space="preserve">психологическая помощь </w:t>
      </w:r>
      <w:r w:rsidRPr="00F23FD2">
        <w:t xml:space="preserve">не оказывается детям. </w:t>
      </w:r>
      <w:r w:rsidR="008B6690">
        <w:t>При этом</w:t>
      </w:r>
      <w:r w:rsidR="00D52752">
        <w:t xml:space="preserve"> </w:t>
      </w:r>
      <w:r w:rsidRPr="00F23FD2">
        <w:t xml:space="preserve">с детьми-мигрантами первого поколения </w:t>
      </w:r>
      <w:r w:rsidR="00D52752">
        <w:t xml:space="preserve">и с коренным населением </w:t>
      </w:r>
      <w:r w:rsidRPr="00F23FD2">
        <w:t xml:space="preserve">занимаются в </w:t>
      </w:r>
      <w:r w:rsidR="00D52752">
        <w:t>несколько</w:t>
      </w:r>
      <w:r w:rsidRPr="00F23FD2">
        <w:t xml:space="preserve"> раз чаще, чем с </w:t>
      </w:r>
      <w:r w:rsidR="004E61C0">
        <w:t>мигрантами второго поколения</w:t>
      </w:r>
      <w:r w:rsidR="00D52752">
        <w:t>. Таким образом,</w:t>
      </w:r>
      <w:r w:rsidRPr="00F23FD2">
        <w:t xml:space="preserve"> вопрос адаптации мигрантов стоит на контроле в школах, </w:t>
      </w:r>
      <w:r>
        <w:t xml:space="preserve">но </w:t>
      </w:r>
      <w:r w:rsidRPr="00F23FD2">
        <w:t xml:space="preserve">психологическая помощь </w:t>
      </w:r>
      <w:r w:rsidR="00D52752">
        <w:t xml:space="preserve">детям </w:t>
      </w:r>
      <w:r w:rsidRPr="00F23FD2">
        <w:t>оказывается в недостаточной степени.</w:t>
      </w:r>
    </w:p>
    <w:p w:rsidR="00DF32EF" w:rsidRDefault="00DF32EF" w:rsidP="00FB1633">
      <w:pPr>
        <w:pStyle w:val="ad"/>
        <w:spacing w:after="0" w:line="360" w:lineRule="auto"/>
        <w:ind w:left="0"/>
        <w:jc w:val="center"/>
        <w:rPr>
          <w:b/>
        </w:rPr>
      </w:pPr>
      <w:r w:rsidRPr="00DF32EF">
        <w:rPr>
          <w:b/>
        </w:rPr>
        <w:t>Р</w:t>
      </w:r>
      <w:r w:rsidR="0011061A">
        <w:rPr>
          <w:b/>
        </w:rPr>
        <w:t>ис.</w:t>
      </w:r>
      <w:r w:rsidRPr="00DF32EF">
        <w:rPr>
          <w:b/>
        </w:rPr>
        <w:t xml:space="preserve"> </w:t>
      </w:r>
      <w:r w:rsidR="00EC73AE">
        <w:rPr>
          <w:b/>
        </w:rPr>
        <w:t>39</w:t>
      </w:r>
      <w:r w:rsidRPr="00DF32EF">
        <w:rPr>
          <w:b/>
        </w:rPr>
        <w:t>. Занятия с психологом или социальным педагогом при переходе в новую школу (%)</w:t>
      </w:r>
    </w:p>
    <w:p w:rsidR="00DF32EF" w:rsidRPr="00800205" w:rsidRDefault="00800205" w:rsidP="00FB1633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6571F46B" wp14:editId="5FBA8C07">
            <wp:extent cx="6096000" cy="3152775"/>
            <wp:effectExtent l="0" t="0" r="19050" b="952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A7DFC" w:rsidRPr="00FB1633" w:rsidRDefault="0019110E" w:rsidP="00FB1633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F23FD2">
        <w:t xml:space="preserve">Поступление в школу происходит для большинства детей вне зависимости от </w:t>
      </w:r>
      <w:r w:rsidR="000A7DFC">
        <w:t xml:space="preserve">их </w:t>
      </w:r>
      <w:r w:rsidRPr="00F23FD2">
        <w:t>миграционного статуса в 6</w:t>
      </w:r>
      <w:r w:rsidR="007A0B0D">
        <w:t xml:space="preserve"> – </w:t>
      </w:r>
      <w:r w:rsidRPr="00F23FD2">
        <w:t>7 лет</w:t>
      </w:r>
      <w:r w:rsidR="007A0B0D">
        <w:t xml:space="preserve"> (28,73 и 66,53% соответственно).</w:t>
      </w:r>
    </w:p>
    <w:p w:rsidR="00FB1633" w:rsidRDefault="00FB1633" w:rsidP="00D52752">
      <w:pPr>
        <w:spacing w:after="0" w:line="360" w:lineRule="auto"/>
        <w:ind w:firstLine="709"/>
        <w:jc w:val="both"/>
        <w:rPr>
          <w:b/>
        </w:rPr>
      </w:pPr>
    </w:p>
    <w:p w:rsidR="0019110E" w:rsidRPr="00F23FD2" w:rsidRDefault="0019110E" w:rsidP="00D52752">
      <w:pPr>
        <w:spacing w:after="0" w:line="360" w:lineRule="auto"/>
        <w:ind w:firstLine="709"/>
        <w:jc w:val="both"/>
        <w:rPr>
          <w:b/>
        </w:rPr>
      </w:pPr>
      <w:r w:rsidRPr="00F23FD2">
        <w:rPr>
          <w:b/>
        </w:rPr>
        <w:t>Выводы:</w:t>
      </w:r>
    </w:p>
    <w:p w:rsidR="0019110E" w:rsidRPr="00F23FD2" w:rsidRDefault="007A0B0D" w:rsidP="00D52752">
      <w:pPr>
        <w:pStyle w:val="ad"/>
        <w:numPr>
          <w:ilvl w:val="0"/>
          <w:numId w:val="16"/>
        </w:numPr>
        <w:spacing w:after="0" w:line="360" w:lineRule="auto"/>
        <w:ind w:left="0" w:firstLine="709"/>
        <w:jc w:val="both"/>
      </w:pPr>
      <w:r w:rsidRPr="007A0B0D">
        <w:t xml:space="preserve">Чуть больше половины опрошенных детей </w:t>
      </w:r>
      <w:r w:rsidR="0019110E" w:rsidRPr="007A0B0D">
        <w:t>независимо от миграционного</w:t>
      </w:r>
      <w:r>
        <w:t xml:space="preserve"> статуса</w:t>
      </w:r>
      <w:r w:rsidR="0019110E" w:rsidRPr="00F23FD2">
        <w:t xml:space="preserve"> имеют средний уровень учебной адаптации, т.е. они хорошо адаптирован</w:t>
      </w:r>
      <w:r w:rsidR="0019110E">
        <w:t>ы</w:t>
      </w:r>
      <w:r w:rsidR="0019110E" w:rsidRPr="00F23FD2">
        <w:t xml:space="preserve"> к школе</w:t>
      </w:r>
      <w:r>
        <w:t>,</w:t>
      </w:r>
      <w:r w:rsidR="0019110E" w:rsidRPr="00F23FD2">
        <w:t xml:space="preserve"> как в плане учебного процесса</w:t>
      </w:r>
      <w:r>
        <w:t>,</w:t>
      </w:r>
      <w:r w:rsidR="0019110E" w:rsidRPr="00F23FD2">
        <w:t xml:space="preserve"> так и </w:t>
      </w:r>
      <w:r w:rsidR="0019110E">
        <w:t xml:space="preserve">во </w:t>
      </w:r>
      <w:proofErr w:type="spellStart"/>
      <w:r w:rsidR="0019110E" w:rsidRPr="00F23FD2">
        <w:t>внеуче</w:t>
      </w:r>
      <w:r>
        <w:t>бной</w:t>
      </w:r>
      <w:proofErr w:type="spellEnd"/>
      <w:r>
        <w:t xml:space="preserve"> деятельности. Эти дети</w:t>
      </w:r>
      <w:r w:rsidR="0019110E" w:rsidRPr="00F23FD2">
        <w:t xml:space="preserve"> разделяют </w:t>
      </w:r>
      <w:r w:rsidR="0019110E" w:rsidRPr="00F23FD2">
        <w:lastRenderedPageBreak/>
        <w:t>позитивные школьные ценности и установки</w:t>
      </w:r>
      <w:r w:rsidR="0019110E">
        <w:t>,</w:t>
      </w:r>
      <w:r w:rsidR="0019110E" w:rsidRPr="00F23FD2">
        <w:t xml:space="preserve"> нацелены на дальнейшее продолжение образования. При этом учебная </w:t>
      </w:r>
      <w:proofErr w:type="spellStart"/>
      <w:r w:rsidR="0019110E" w:rsidRPr="00F23FD2">
        <w:t>дезадаптация</w:t>
      </w:r>
      <w:proofErr w:type="spellEnd"/>
      <w:r w:rsidR="0019110E" w:rsidRPr="00F23FD2">
        <w:t xml:space="preserve"> (низкий и ниже среднего уровни учебной адаптации) выявлена </w:t>
      </w:r>
      <w:r>
        <w:t xml:space="preserve">почти </w:t>
      </w:r>
      <w:r w:rsidR="0019110E" w:rsidRPr="00F23FD2">
        <w:t xml:space="preserve">у </w:t>
      </w:r>
      <w:r>
        <w:t xml:space="preserve">каждого пятого </w:t>
      </w:r>
      <w:r w:rsidR="0019110E" w:rsidRPr="00F23FD2">
        <w:t>мигрант</w:t>
      </w:r>
      <w:r>
        <w:t>а</w:t>
      </w:r>
      <w:r w:rsidR="0019110E" w:rsidRPr="00F23FD2">
        <w:t xml:space="preserve"> первого поколения</w:t>
      </w:r>
      <w:r>
        <w:t xml:space="preserve"> (21,9%)</w:t>
      </w:r>
      <w:r w:rsidR="0019110E" w:rsidRPr="00F23FD2">
        <w:t xml:space="preserve">, среди коренного населения таких </w:t>
      </w:r>
      <w:proofErr w:type="gramStart"/>
      <w:r w:rsidR="0019110E" w:rsidRPr="00F23FD2">
        <w:t>детей  1</w:t>
      </w:r>
      <w:r>
        <w:t>4</w:t>
      </w:r>
      <w:proofErr w:type="gramEnd"/>
      <w:r>
        <w:t>,6</w:t>
      </w:r>
      <w:r w:rsidR="0019110E" w:rsidRPr="00F23FD2">
        <w:t>%, мигрантов второго поколения 1</w:t>
      </w:r>
      <w:r>
        <w:t>6,8</w:t>
      </w:r>
      <w:r w:rsidR="0019110E" w:rsidRPr="00F23FD2">
        <w:t xml:space="preserve">%. Уровень учебной адаптации выше среднего и высокий у </w:t>
      </w:r>
      <w:r>
        <w:t>19,33</w:t>
      </w:r>
      <w:r w:rsidR="0019110E" w:rsidRPr="00F23FD2">
        <w:t xml:space="preserve">% мигрантов первого поколения, у коренного населения </w:t>
      </w:r>
      <w:r>
        <w:t xml:space="preserve">– 31,7%, среди </w:t>
      </w:r>
      <w:r w:rsidR="0019110E" w:rsidRPr="00F23FD2">
        <w:t xml:space="preserve">мигрантов второго поколения </w:t>
      </w:r>
      <w:r>
        <w:t>таких детей 23,05</w:t>
      </w:r>
      <w:r w:rsidR="0019110E" w:rsidRPr="00F23FD2">
        <w:t xml:space="preserve">%. То есть группа мигрантов второго поколения по данному показателю </w:t>
      </w:r>
      <w:r>
        <w:t>находится в промежуточном положении между контрольной группой и мигрантами первого поколения, в то время как м</w:t>
      </w:r>
      <w:r w:rsidR="0019110E" w:rsidRPr="00F23FD2">
        <w:t xml:space="preserve">игранты первого </w:t>
      </w:r>
      <w:proofErr w:type="gramStart"/>
      <w:r w:rsidR="0019110E" w:rsidRPr="00F23FD2">
        <w:t>поколения  адаптированы</w:t>
      </w:r>
      <w:proofErr w:type="gramEnd"/>
      <w:r w:rsidR="0019110E" w:rsidRPr="00F23FD2">
        <w:t xml:space="preserve"> к школе несколько хуже.</w:t>
      </w:r>
    </w:p>
    <w:p w:rsidR="0019110E" w:rsidRPr="00F23FD2" w:rsidRDefault="0019110E" w:rsidP="00AF717F">
      <w:pPr>
        <w:pStyle w:val="ad"/>
        <w:numPr>
          <w:ilvl w:val="0"/>
          <w:numId w:val="16"/>
        </w:numPr>
        <w:spacing w:before="120" w:after="0" w:line="360" w:lineRule="auto"/>
        <w:ind w:left="0" w:firstLine="709"/>
        <w:jc w:val="both"/>
      </w:pPr>
      <w:r w:rsidRPr="00F23FD2">
        <w:t xml:space="preserve">Установлено, что </w:t>
      </w:r>
      <w:r w:rsidR="00026CD5">
        <w:t>значительное число</w:t>
      </w:r>
      <w:r w:rsidRPr="00F23FD2">
        <w:t xml:space="preserve"> коренных жителей и детей-мигрантов второго </w:t>
      </w:r>
      <w:proofErr w:type="gramStart"/>
      <w:r w:rsidRPr="00F23FD2">
        <w:t>поколения  все</w:t>
      </w:r>
      <w:proofErr w:type="gramEnd"/>
      <w:r w:rsidRPr="00F23FD2">
        <w:t xml:space="preserve"> время учились в одной школе, а  </w:t>
      </w:r>
      <w:r w:rsidR="00026CD5">
        <w:t>больше трети</w:t>
      </w:r>
      <w:r w:rsidRPr="00F23FD2">
        <w:t xml:space="preserve"> мигрантов первого поколения меняли школу 1</w:t>
      </w:r>
      <w:r w:rsidR="00026CD5">
        <w:t xml:space="preserve"> или </w:t>
      </w:r>
      <w:r w:rsidRPr="00F23FD2">
        <w:t xml:space="preserve">2 раза. </w:t>
      </w:r>
      <w:r>
        <w:t>Это</w:t>
      </w:r>
      <w:r w:rsidRPr="00F23FD2">
        <w:t xml:space="preserve"> обуславливает худшую адаптацию мигрантов первого поколения и объясняет близость групп мигрантов второго поколения и коренного населения относительно данного параметра адаптации, так как именно смена школы является важнейшим фактором</w:t>
      </w:r>
      <w:r>
        <w:t>,</w:t>
      </w:r>
      <w:r w:rsidRPr="00F23FD2">
        <w:t xml:space="preserve"> влияющим </w:t>
      </w:r>
      <w:proofErr w:type="gramStart"/>
      <w:r w:rsidRPr="00F23FD2">
        <w:t>на  учебную</w:t>
      </w:r>
      <w:proofErr w:type="gramEnd"/>
      <w:r w:rsidRPr="00F23FD2">
        <w:t xml:space="preserve"> адаптацию детей.</w:t>
      </w:r>
    </w:p>
    <w:p w:rsidR="0019110E" w:rsidRPr="00F23FD2" w:rsidRDefault="0019110E" w:rsidP="00AF717F">
      <w:pPr>
        <w:pStyle w:val="ad"/>
        <w:numPr>
          <w:ilvl w:val="0"/>
          <w:numId w:val="16"/>
        </w:numPr>
        <w:spacing w:before="120" w:after="0" w:line="360" w:lineRule="auto"/>
        <w:ind w:left="0" w:firstLine="709"/>
        <w:jc w:val="both"/>
      </w:pPr>
      <w:r w:rsidRPr="00F23FD2">
        <w:t>Что касается показателей школьной успеваемости, то дети мигранты учатся несколько хуже, что отражается в следующих показателях:</w:t>
      </w:r>
    </w:p>
    <w:p w:rsidR="0019110E" w:rsidRPr="00F23FD2" w:rsidRDefault="0019110E" w:rsidP="00AF717F">
      <w:pPr>
        <w:pStyle w:val="ad"/>
        <w:numPr>
          <w:ilvl w:val="0"/>
          <w:numId w:val="17"/>
        </w:numPr>
        <w:spacing w:before="120" w:after="0" w:line="360" w:lineRule="auto"/>
        <w:ind w:left="0" w:firstLine="567"/>
        <w:jc w:val="both"/>
      </w:pPr>
      <w:r w:rsidRPr="00F23FD2">
        <w:t>коренные жители учатся более стабильно – без больших пропу</w:t>
      </w:r>
      <w:r w:rsidR="00026CD5">
        <w:t>сков;</w:t>
      </w:r>
    </w:p>
    <w:p w:rsidR="0019110E" w:rsidRPr="00F23FD2" w:rsidRDefault="0019110E" w:rsidP="00AF717F">
      <w:pPr>
        <w:pStyle w:val="ad"/>
        <w:numPr>
          <w:ilvl w:val="0"/>
          <w:numId w:val="17"/>
        </w:numPr>
        <w:spacing w:before="120" w:after="0" w:line="360" w:lineRule="auto"/>
        <w:ind w:left="0" w:firstLine="567"/>
        <w:jc w:val="both"/>
      </w:pPr>
      <w:r w:rsidRPr="00F23FD2">
        <w:t>дети-мигранты несколько чаще пропускаю</w:t>
      </w:r>
      <w:r w:rsidR="00026CD5">
        <w:t>т уроки без уважительных причин;</w:t>
      </w:r>
    </w:p>
    <w:p w:rsidR="00026CD5" w:rsidRDefault="0019110E" w:rsidP="00AF717F">
      <w:pPr>
        <w:pStyle w:val="ad"/>
        <w:numPr>
          <w:ilvl w:val="0"/>
          <w:numId w:val="17"/>
        </w:numPr>
        <w:spacing w:before="120" w:after="0" w:line="360" w:lineRule="auto"/>
        <w:ind w:left="0" w:firstLine="567"/>
        <w:jc w:val="both"/>
      </w:pPr>
      <w:r w:rsidRPr="00F23FD2">
        <w:t>учителя чаще</w:t>
      </w:r>
      <w:r w:rsidR="00026CD5">
        <w:t>, чем коренных жителей</w:t>
      </w:r>
      <w:r w:rsidRPr="00F23FD2">
        <w:t xml:space="preserve"> упрекают детей-мигрантов за оценки</w:t>
      </w:r>
      <w:r w:rsidR="00026CD5">
        <w:t>;</w:t>
      </w:r>
    </w:p>
    <w:p w:rsidR="0019110E" w:rsidRDefault="00026CD5" w:rsidP="00026CD5">
      <w:pPr>
        <w:pStyle w:val="ad"/>
        <w:numPr>
          <w:ilvl w:val="0"/>
          <w:numId w:val="17"/>
        </w:numPr>
        <w:spacing w:after="0" w:line="360" w:lineRule="auto"/>
        <w:ind w:left="0" w:firstLine="567"/>
        <w:jc w:val="both"/>
      </w:pPr>
      <w:r w:rsidRPr="00A77A30">
        <w:t>дети-м</w:t>
      </w:r>
      <w:r w:rsidR="0019110E" w:rsidRPr="00A77A30">
        <w:t>игранты</w:t>
      </w:r>
      <w:r w:rsidR="00A77A30" w:rsidRPr="00A77A30">
        <w:t xml:space="preserve"> первого поколения</w:t>
      </w:r>
      <w:r w:rsidR="0019110E" w:rsidRPr="00A77A30">
        <w:t xml:space="preserve"> получают пятер</w:t>
      </w:r>
      <w:r w:rsidRPr="00A77A30">
        <w:t>ки</w:t>
      </w:r>
      <w:r w:rsidR="0019110E" w:rsidRPr="00A77A30">
        <w:t xml:space="preserve"> за четверть </w:t>
      </w:r>
      <w:r w:rsidRPr="00A77A30">
        <w:t xml:space="preserve">несколько чаще двух других групп респондентов, однако </w:t>
      </w:r>
      <w:r w:rsidR="0019110E" w:rsidRPr="00A77A30">
        <w:t>двойки</w:t>
      </w:r>
      <w:r w:rsidRPr="00A77A30">
        <w:t xml:space="preserve"> мигранты первого поколения </w:t>
      </w:r>
      <w:r w:rsidR="00A77A30" w:rsidRPr="00A77A30">
        <w:t>также получают</w:t>
      </w:r>
      <w:r w:rsidR="00A77A30">
        <w:t xml:space="preserve"> чаще других;</w:t>
      </w:r>
    </w:p>
    <w:p w:rsidR="00A77A30" w:rsidRPr="00026CD5" w:rsidRDefault="00A77A30" w:rsidP="00026CD5">
      <w:pPr>
        <w:pStyle w:val="ad"/>
        <w:numPr>
          <w:ilvl w:val="0"/>
          <w:numId w:val="17"/>
        </w:numPr>
        <w:spacing w:after="0" w:line="360" w:lineRule="auto"/>
        <w:ind w:left="0" w:firstLine="567"/>
        <w:jc w:val="both"/>
      </w:pPr>
      <w:r>
        <w:t>дети из числа коренного населения чаще детей-мигрантов планируют свое поступление в ВУЗы;</w:t>
      </w:r>
    </w:p>
    <w:p w:rsidR="0019110E" w:rsidRPr="00F23FD2" w:rsidRDefault="00A77A30" w:rsidP="00A77A30">
      <w:pPr>
        <w:pStyle w:val="ad"/>
        <w:numPr>
          <w:ilvl w:val="0"/>
          <w:numId w:val="18"/>
        </w:numPr>
        <w:spacing w:after="0" w:line="360" w:lineRule="auto"/>
        <w:ind w:left="0" w:firstLine="567"/>
        <w:jc w:val="both"/>
      </w:pPr>
      <w:r>
        <w:t>м</w:t>
      </w:r>
      <w:r w:rsidR="0019110E" w:rsidRPr="00F23FD2">
        <w:t xml:space="preserve">игранты первого поколения реже участвуют в олимпиадах по школьным предметам, что может указывать как на </w:t>
      </w:r>
      <w:proofErr w:type="gramStart"/>
      <w:r w:rsidR="0019110E" w:rsidRPr="00F23FD2">
        <w:t>худшее  знание</w:t>
      </w:r>
      <w:proofErr w:type="gramEnd"/>
      <w:r w:rsidR="0019110E" w:rsidRPr="00F23FD2">
        <w:t xml:space="preserve"> учебных дисциплин, чем у коренных жителей и мигрантов второго поколения, так и на более низкую оценку своих знаний</w:t>
      </w:r>
      <w:r>
        <w:t>;</w:t>
      </w:r>
    </w:p>
    <w:p w:rsidR="0019110E" w:rsidRPr="00F23FD2" w:rsidRDefault="0019110E" w:rsidP="00AF717F">
      <w:pPr>
        <w:pStyle w:val="ad"/>
        <w:numPr>
          <w:ilvl w:val="0"/>
          <w:numId w:val="16"/>
        </w:numPr>
        <w:spacing w:before="120" w:after="0" w:line="360" w:lineRule="auto"/>
        <w:ind w:left="0" w:firstLine="709"/>
        <w:jc w:val="both"/>
      </w:pPr>
      <w:proofErr w:type="gramStart"/>
      <w:r>
        <w:t>А</w:t>
      </w:r>
      <w:r w:rsidRPr="00F23FD2">
        <w:t>ктивн</w:t>
      </w:r>
      <w:r>
        <w:t xml:space="preserve">ая </w:t>
      </w:r>
      <w:r w:rsidRPr="00F23FD2">
        <w:t xml:space="preserve"> жизненн</w:t>
      </w:r>
      <w:r>
        <w:t>ая</w:t>
      </w:r>
      <w:proofErr w:type="gramEnd"/>
      <w:r w:rsidRPr="00F23FD2">
        <w:t xml:space="preserve"> позици</w:t>
      </w:r>
      <w:r>
        <w:t>я</w:t>
      </w:r>
      <w:r w:rsidRPr="00F23FD2">
        <w:t>, участи</w:t>
      </w:r>
      <w:r>
        <w:t>е</w:t>
      </w:r>
      <w:r w:rsidRPr="00F23FD2">
        <w:t xml:space="preserve"> в различных мероприятиях и посещени</w:t>
      </w:r>
      <w:r>
        <w:t>е</w:t>
      </w:r>
      <w:r w:rsidRPr="00F23FD2">
        <w:t xml:space="preserve"> кружков, спортивных секций и дополнительных занятий</w:t>
      </w:r>
      <w:r>
        <w:t xml:space="preserve"> у</w:t>
      </w:r>
      <w:r w:rsidRPr="00F23FD2">
        <w:t xml:space="preserve"> д</w:t>
      </w:r>
      <w:r>
        <w:t>етей мигрантов выражена не меньше</w:t>
      </w:r>
      <w:r w:rsidRPr="00F23FD2">
        <w:t xml:space="preserve">, чем у их сверстников среди коренных жителей. Дети-мигранты несколько активнее коренного </w:t>
      </w:r>
      <w:r>
        <w:t xml:space="preserve">населения </w:t>
      </w:r>
      <w:r w:rsidRPr="00F23FD2">
        <w:t>посещают спортивные секции</w:t>
      </w:r>
      <w:r w:rsidR="004E61C0">
        <w:t>, в то время как коренное население предпочитает участвовать в олимпиадах по школьным предметам. В</w:t>
      </w:r>
      <w:r w:rsidRPr="00F23FD2">
        <w:t xml:space="preserve"> школьных мероприятиях наиболее активно участвуют мигранты </w:t>
      </w:r>
      <w:r w:rsidR="004E61C0">
        <w:t>первого</w:t>
      </w:r>
      <w:r w:rsidRPr="00F23FD2">
        <w:t xml:space="preserve"> поколения по сравнению с мигрантами </w:t>
      </w:r>
      <w:r w:rsidR="004E61C0">
        <w:t>второго поколения и коренным населением.</w:t>
      </w:r>
    </w:p>
    <w:p w:rsidR="0019110E" w:rsidRPr="00F23FD2" w:rsidRDefault="0019110E" w:rsidP="00AF717F">
      <w:pPr>
        <w:pStyle w:val="ad"/>
        <w:numPr>
          <w:ilvl w:val="0"/>
          <w:numId w:val="16"/>
        </w:numPr>
        <w:spacing w:before="120" w:after="0" w:line="360" w:lineRule="auto"/>
        <w:ind w:left="0" w:firstLine="709"/>
        <w:jc w:val="both"/>
      </w:pPr>
      <w:r>
        <w:t>З</w:t>
      </w:r>
      <w:r w:rsidRPr="00F23FD2">
        <w:t>анятия</w:t>
      </w:r>
      <w:r>
        <w:t xml:space="preserve">, на которых оказывается психологическая помощь по </w:t>
      </w:r>
      <w:proofErr w:type="gramStart"/>
      <w:r>
        <w:t>учебной  адаптации</w:t>
      </w:r>
      <w:proofErr w:type="gramEnd"/>
      <w:r>
        <w:t>,</w:t>
      </w:r>
      <w:r w:rsidRPr="00F23FD2">
        <w:t xml:space="preserve"> проводятся чаще с </w:t>
      </w:r>
      <w:r w:rsidR="004E61C0">
        <w:t>детьми из коренного населения</w:t>
      </w:r>
      <w:r w:rsidRPr="00F23FD2">
        <w:t xml:space="preserve">. </w:t>
      </w:r>
      <w:r w:rsidR="004E61C0">
        <w:t>Таким образом, р</w:t>
      </w:r>
      <w:r w:rsidRPr="00F23FD2">
        <w:t xml:space="preserve">абота по </w:t>
      </w:r>
      <w:r w:rsidRPr="00F23FD2">
        <w:lastRenderedPageBreak/>
        <w:t xml:space="preserve">адаптации детей-мигрантов в школах проводится в недостаточной мере – только около </w:t>
      </w:r>
      <w:r w:rsidR="004E61C0">
        <w:t>12%</w:t>
      </w:r>
      <w:r w:rsidRPr="00F23FD2">
        <w:t xml:space="preserve"> мигрантов первого поколе</w:t>
      </w:r>
      <w:r w:rsidR="004E61C0">
        <w:t xml:space="preserve">ния (а они нуждаются в помощи </w:t>
      </w:r>
      <w:r w:rsidRPr="00F23FD2">
        <w:t>более других рассматриваемых категорий), отмечают, что с ними занимались при поступлении в школу. Около трет</w:t>
      </w:r>
      <w:r w:rsidR="008B6690">
        <w:t>и</w:t>
      </w:r>
      <w:r w:rsidRPr="00F23FD2">
        <w:t xml:space="preserve"> мигрантов первого поколения и около </w:t>
      </w:r>
      <w:r w:rsidR="008B6690">
        <w:t>14%</w:t>
      </w:r>
      <w:r w:rsidRPr="00F23FD2">
        <w:t xml:space="preserve"> </w:t>
      </w:r>
      <w:proofErr w:type="gramStart"/>
      <w:r w:rsidRPr="00F23FD2">
        <w:t>мигрантов  второго</w:t>
      </w:r>
      <w:proofErr w:type="gramEnd"/>
      <w:r w:rsidRPr="00F23FD2">
        <w:t xml:space="preserve"> поколения такую помощь не получали. </w:t>
      </w:r>
    </w:p>
    <w:p w:rsidR="0019110E" w:rsidRPr="00F23FD2" w:rsidRDefault="0019110E" w:rsidP="00957E1F">
      <w:pPr>
        <w:pStyle w:val="ad"/>
        <w:spacing w:before="120" w:after="0" w:line="360" w:lineRule="auto"/>
        <w:ind w:firstLine="709"/>
        <w:jc w:val="both"/>
        <w:rPr>
          <w:color w:val="548DD4"/>
        </w:rPr>
      </w:pPr>
      <w:r>
        <w:rPr>
          <w:color w:val="548DD4"/>
        </w:rPr>
        <w:br w:type="page"/>
      </w:r>
    </w:p>
    <w:p w:rsidR="0019110E" w:rsidRPr="00F23FD2" w:rsidRDefault="0019110E" w:rsidP="006E4E4C">
      <w:pPr>
        <w:numPr>
          <w:ilvl w:val="1"/>
          <w:numId w:val="33"/>
        </w:numPr>
        <w:spacing w:after="0" w:line="360" w:lineRule="auto"/>
        <w:ind w:left="0" w:firstLine="709"/>
        <w:jc w:val="center"/>
      </w:pPr>
      <w:r w:rsidRPr="00F23FD2">
        <w:rPr>
          <w:b/>
        </w:rPr>
        <w:lastRenderedPageBreak/>
        <w:t>Социально-психологическая адаптация</w:t>
      </w:r>
      <w:r w:rsidRPr="00F23FD2">
        <w:t>.</w:t>
      </w:r>
    </w:p>
    <w:p w:rsidR="0019110E" w:rsidRPr="00F23FD2" w:rsidRDefault="0019110E" w:rsidP="006E4E4C">
      <w:pPr>
        <w:spacing w:after="0" w:line="360" w:lineRule="auto"/>
        <w:ind w:firstLine="709"/>
        <w:jc w:val="both"/>
      </w:pPr>
      <w:r w:rsidRPr="00F23FD2">
        <w:t xml:space="preserve">Социально-психологическая адаптация охватывает все вопросы, касающиеся взаимоотношений с одноклассниками. Количественно данный показатель характеризует индекс социально-психологической адаптации (Ас). И учитывает следующие </w:t>
      </w:r>
      <w:proofErr w:type="gramStart"/>
      <w:r w:rsidRPr="00F23FD2">
        <w:t>аспекты:  количество</w:t>
      </w:r>
      <w:proofErr w:type="gramEnd"/>
      <w:r w:rsidRPr="00F23FD2">
        <w:t xml:space="preserve"> друзей, кто они, насколько хорошо респондент их знает, личное и интернет общение, наличие и серьезность ссор, конфликтов с одноклассниками, их причины, поведение детей в таких ситуациях, желаемый состав класса и в каких ситуациях </w:t>
      </w:r>
      <w:r>
        <w:t>учащиеся</w:t>
      </w:r>
      <w:r w:rsidRPr="00F23FD2">
        <w:t xml:space="preserve"> обращаются за помощью друг к другу.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>Минимальное значение индекса в данной выборке составило -2</w:t>
      </w:r>
      <w:r w:rsidR="006E4E4C">
        <w:t>4</w:t>
      </w:r>
      <w:r w:rsidRPr="00F23FD2">
        <w:t xml:space="preserve"> балл</w:t>
      </w:r>
      <w:r w:rsidR="006E4E4C">
        <w:t>а</w:t>
      </w:r>
      <w:r w:rsidRPr="00F23FD2">
        <w:t>, максимальное 3</w:t>
      </w:r>
      <w:r w:rsidR="006E4E4C">
        <w:t>7</w:t>
      </w:r>
      <w:r w:rsidRPr="00F23FD2">
        <w:t xml:space="preserve">. Распределение близко к нормальному и характеризуется следующими, параметрами: 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left="426" w:firstLine="709"/>
        <w:jc w:val="both"/>
      </w:pPr>
      <w:r w:rsidRPr="00F23FD2">
        <w:t xml:space="preserve">среднее значение </w:t>
      </w:r>
      <w:r w:rsidRPr="00F23FD2">
        <w:rPr>
          <w:lang w:val="en-US"/>
        </w:rPr>
        <w:t>M</w:t>
      </w:r>
      <w:r w:rsidR="006E4E4C">
        <w:t>= 13,79</w:t>
      </w:r>
      <w:r w:rsidRPr="00F23FD2">
        <w:t xml:space="preserve">, </w:t>
      </w:r>
    </w:p>
    <w:p w:rsidR="0019110E" w:rsidRPr="00F23FD2" w:rsidRDefault="0019110E" w:rsidP="00957E1F">
      <w:pPr>
        <w:pStyle w:val="ad"/>
        <w:numPr>
          <w:ilvl w:val="0"/>
          <w:numId w:val="5"/>
        </w:numPr>
        <w:spacing w:after="0" w:line="360" w:lineRule="auto"/>
        <w:ind w:left="426" w:firstLine="709"/>
        <w:jc w:val="both"/>
      </w:pPr>
      <w:r w:rsidRPr="00F23FD2">
        <w:t>стандартное отклонение δ =9,</w:t>
      </w:r>
      <w:r w:rsidR="006E4E4C">
        <w:t>53</w:t>
      </w:r>
      <w:r w:rsidRPr="00F23FD2">
        <w:t>.</w:t>
      </w:r>
    </w:p>
    <w:p w:rsidR="0019110E" w:rsidRPr="00F23FD2" w:rsidRDefault="0019110E" w:rsidP="00957E1F">
      <w:pPr>
        <w:spacing w:after="0" w:line="360" w:lineRule="auto"/>
        <w:ind w:firstLine="709"/>
        <w:jc w:val="both"/>
      </w:pPr>
      <w:r w:rsidRPr="00F23FD2">
        <w:t xml:space="preserve">Это дает возможность выделить пять уровней социально-психологической адаптации (см. Приложение 3).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Средний уровень социально-психологической адаптации</w:t>
      </w:r>
      <w:r w:rsidRPr="00F23FD2">
        <w:t xml:space="preserve"> (5</w:t>
      </w:r>
      <w:r w:rsidR="006E4E4C">
        <w:t xml:space="preserve"> – </w:t>
      </w:r>
      <w:r w:rsidRPr="00F23FD2">
        <w:t>23 балла) отмечают</w:t>
      </w:r>
      <w:r w:rsidR="006E4E4C">
        <w:t>ся у</w:t>
      </w:r>
      <w:r w:rsidRPr="00F23FD2">
        <w:t xml:space="preserve"> </w:t>
      </w:r>
      <w:r w:rsidR="006E4E4C">
        <w:t>68,30</w:t>
      </w:r>
      <w:r w:rsidRPr="00F23FD2">
        <w:t>% опрошенных, их них: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6E4E4C">
        <w:t>69,39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6E4E4C">
        <w:t>66,93</w:t>
      </w:r>
      <w:r w:rsidRPr="00F23FD2">
        <w:t>% детей-мигрантов, принявших участие в опросе (6</w:t>
      </w:r>
      <w:r w:rsidR="006E4E4C">
        <w:t>7</w:t>
      </w:r>
      <w:r w:rsidRPr="00F23FD2">
        <w:t>,</w:t>
      </w:r>
      <w:r w:rsidR="006E4E4C">
        <w:t>26</w:t>
      </w:r>
      <w:r w:rsidRPr="00F23FD2">
        <w:t xml:space="preserve">% детей-мигрантов первого поколения; </w:t>
      </w:r>
      <w:r w:rsidR="006E4E4C">
        <w:t>66</w:t>
      </w:r>
      <w:r w:rsidRPr="00F23FD2">
        <w:t>,</w:t>
      </w:r>
      <w:r w:rsidR="006E4E4C">
        <w:t>60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 xml:space="preserve">Уровень социально-психологической адаптации ниже среднего </w:t>
      </w:r>
      <w:r w:rsidRPr="00F23FD2">
        <w:t>(-4</w:t>
      </w:r>
      <w:r w:rsidR="006E4E4C">
        <w:t xml:space="preserve"> – </w:t>
      </w:r>
      <w:r w:rsidRPr="00F23FD2">
        <w:t>4 балла) имеют 11,</w:t>
      </w:r>
      <w:r w:rsidR="006E4E4C">
        <w:t>89</w:t>
      </w:r>
      <w:r w:rsidRPr="00F23FD2">
        <w:t>% опрошенных, из них: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6E4E4C">
        <w:t xml:space="preserve"> 10</w:t>
      </w:r>
      <w:r w:rsidRPr="00F23FD2">
        <w:t>,</w:t>
      </w:r>
      <w:r w:rsidR="006E4E4C">
        <w:t>98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6E4E4C">
        <w:t>13,05</w:t>
      </w:r>
      <w:r w:rsidRPr="00F23FD2">
        <w:t>% мигрантов, принявших участие в опросе (</w:t>
      </w:r>
      <w:r w:rsidR="006E4E4C">
        <w:t>14,00</w:t>
      </w:r>
      <w:proofErr w:type="gramStart"/>
      <w:r w:rsidRPr="00F23FD2">
        <w:t>%  детей</w:t>
      </w:r>
      <w:proofErr w:type="gramEnd"/>
      <w:r w:rsidRPr="00F23FD2">
        <w:t xml:space="preserve">-мигрантов первого поколения; </w:t>
      </w:r>
      <w:r w:rsidR="006E4E4C">
        <w:t>12,11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 xml:space="preserve">Низкий уровень социально-психологической адаптации </w:t>
      </w:r>
      <w:r w:rsidRPr="00F23FD2">
        <w:t>(-29</w:t>
      </w:r>
      <w:r w:rsidR="006E4E4C">
        <w:t xml:space="preserve"> – </w:t>
      </w:r>
      <w:r w:rsidRPr="00F23FD2">
        <w:t xml:space="preserve">(-5) баллов) </w:t>
      </w:r>
      <w:proofErr w:type="gramStart"/>
      <w:r w:rsidRPr="00F23FD2">
        <w:t xml:space="preserve">у  </w:t>
      </w:r>
      <w:r w:rsidR="006E4E4C">
        <w:t>4</w:t>
      </w:r>
      <w:proofErr w:type="gramEnd"/>
      <w:r w:rsidRPr="00F23FD2">
        <w:t>,</w:t>
      </w:r>
      <w:r w:rsidR="006E4E4C">
        <w:t>38</w:t>
      </w:r>
      <w:r w:rsidRPr="00F23FD2">
        <w:t>% опрошенных, из них: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</w:t>
      </w:r>
      <w:r w:rsidR="006E4E4C">
        <w:t xml:space="preserve"> </w:t>
      </w:r>
      <w:r w:rsidRPr="00F23FD2">
        <w:t>3,</w:t>
      </w:r>
      <w:r w:rsidR="006E4E4C">
        <w:t>66</w:t>
      </w:r>
      <w:r w:rsidRPr="00F23FD2">
        <w:t>% коренного населения, принявшего участие в опросе;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 xml:space="preserve">- </w:t>
      </w:r>
      <w:r w:rsidR="006E4E4C">
        <w:t>5</w:t>
      </w:r>
      <w:r w:rsidRPr="00F23FD2">
        <w:t>,</w:t>
      </w:r>
      <w:r w:rsidR="006E4E4C">
        <w:t>30</w:t>
      </w:r>
      <w:r w:rsidRPr="00F23FD2">
        <w:t>% мигрантов, принявших участие в опросе (</w:t>
      </w:r>
      <w:r w:rsidR="006E4E4C">
        <w:t>4,93</w:t>
      </w:r>
      <w:proofErr w:type="gramStart"/>
      <w:r w:rsidRPr="00F23FD2">
        <w:t>%  детей</w:t>
      </w:r>
      <w:proofErr w:type="gramEnd"/>
      <w:r w:rsidRPr="00F23FD2">
        <w:t xml:space="preserve">-мигрантов первого поколения; </w:t>
      </w:r>
      <w:r w:rsidR="006E4E4C">
        <w:t>5,66</w:t>
      </w:r>
      <w:r w:rsidRPr="00F23FD2">
        <w:t>% детей-мигрантов второго поколения).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rPr>
          <w:b/>
        </w:rPr>
        <w:t>Социально-психологическая адаптация</w:t>
      </w:r>
      <w:r>
        <w:rPr>
          <w:b/>
        </w:rPr>
        <w:t xml:space="preserve"> </w:t>
      </w:r>
      <w:r w:rsidRPr="00F23FD2">
        <w:rPr>
          <w:b/>
        </w:rPr>
        <w:t xml:space="preserve">выше </w:t>
      </w:r>
      <w:proofErr w:type="gramStart"/>
      <w:r w:rsidRPr="00F23FD2">
        <w:rPr>
          <w:b/>
        </w:rPr>
        <w:t>среднего  и</w:t>
      </w:r>
      <w:proofErr w:type="gramEnd"/>
      <w:r w:rsidRPr="00F23FD2">
        <w:rPr>
          <w:b/>
        </w:rPr>
        <w:t xml:space="preserve"> высокая </w:t>
      </w:r>
      <w:r w:rsidRPr="00F23FD2">
        <w:t>(24</w:t>
      </w:r>
      <w:r w:rsidR="006E4E4C">
        <w:t xml:space="preserve"> – 32 </w:t>
      </w:r>
      <w:r w:rsidRPr="00F23FD2">
        <w:t>балла) у 1</w:t>
      </w:r>
      <w:r w:rsidR="006E4E4C">
        <w:t>5</w:t>
      </w:r>
      <w:r w:rsidRPr="00F23FD2">
        <w:t>,</w:t>
      </w:r>
      <w:r w:rsidR="006E4E4C">
        <w:t>41</w:t>
      </w:r>
      <w:r w:rsidRPr="00F23FD2">
        <w:t xml:space="preserve">% опрошенных, из них: </w:t>
      </w:r>
    </w:p>
    <w:p w:rsidR="0019110E" w:rsidRPr="00F23FD2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- 15,</w:t>
      </w:r>
      <w:r w:rsidR="006E4E4C">
        <w:t>97</w:t>
      </w:r>
      <w:r w:rsidRPr="00F23FD2">
        <w:t xml:space="preserve">% </w:t>
      </w:r>
      <w:proofErr w:type="gramStart"/>
      <w:r w:rsidRPr="00F23FD2">
        <w:t>коренного населения</w:t>
      </w:r>
      <w:proofErr w:type="gramEnd"/>
      <w:r w:rsidRPr="00F23FD2">
        <w:t xml:space="preserve"> принявшего участие в опросе,</w:t>
      </w:r>
    </w:p>
    <w:p w:rsidR="0019110E" w:rsidRDefault="0019110E" w:rsidP="00957E1F">
      <w:pPr>
        <w:pStyle w:val="ad"/>
        <w:spacing w:after="0" w:line="360" w:lineRule="auto"/>
        <w:ind w:left="0" w:firstLine="709"/>
        <w:jc w:val="both"/>
      </w:pPr>
      <w:r w:rsidRPr="00F23FD2">
        <w:t>- 1</w:t>
      </w:r>
      <w:r w:rsidR="006E4E4C">
        <w:t>4</w:t>
      </w:r>
      <w:r w:rsidRPr="00F23FD2">
        <w:t>,</w:t>
      </w:r>
      <w:r w:rsidR="006E4E4C">
        <w:t>2</w:t>
      </w:r>
      <w:r w:rsidRPr="00F23FD2">
        <w:t>3% детей мигрантов, принявших участие в опросе (</w:t>
      </w:r>
      <w:r w:rsidR="006E4E4C">
        <w:t>13</w:t>
      </w:r>
      <w:r w:rsidRPr="00F23FD2">
        <w:t>,8% детей-мигрантов первого поколе</w:t>
      </w:r>
      <w:r>
        <w:t xml:space="preserve">ния, </w:t>
      </w:r>
      <w:r w:rsidR="006E4E4C">
        <w:t>15</w:t>
      </w:r>
      <w:r>
        <w:t>,</w:t>
      </w:r>
      <w:r w:rsidR="006E4E4C">
        <w:t>62</w:t>
      </w:r>
      <w:r>
        <w:t>%</w:t>
      </w:r>
      <w:r w:rsidRPr="00F23FD2">
        <w:t xml:space="preserve"> детей-мигрантов второго поколения).</w:t>
      </w:r>
    </w:p>
    <w:p w:rsidR="001D108F" w:rsidRPr="007518C8" w:rsidRDefault="007518C8" w:rsidP="007518C8">
      <w:pPr>
        <w:pStyle w:val="ad"/>
        <w:tabs>
          <w:tab w:val="left" w:pos="142"/>
        </w:tabs>
        <w:spacing w:after="0" w:line="360" w:lineRule="auto"/>
        <w:ind w:left="0" w:firstLine="567"/>
        <w:jc w:val="both"/>
      </w:pPr>
      <w:r>
        <w:t xml:space="preserve">Распределение уровней социально-психологической адаптации респондентов представлено на рисунке </w:t>
      </w:r>
      <w:r w:rsidR="00B3452A">
        <w:t>4</w:t>
      </w:r>
      <w:r w:rsidR="00614DC1">
        <w:t>0</w:t>
      </w:r>
      <w:r>
        <w:t>.</w:t>
      </w:r>
      <w:r w:rsidR="004C325F">
        <w:t xml:space="preserve"> Значимых различий между тремя группами респондентов не </w:t>
      </w:r>
      <w:r w:rsidR="004C325F">
        <w:lastRenderedPageBreak/>
        <w:t xml:space="preserve">зафиксировано. Однако несколько большее количество коренных жителей обладает средним уровнем социально-психологической адаптации, чем дети-мигранты. </w:t>
      </w:r>
    </w:p>
    <w:p w:rsidR="001D108F" w:rsidRDefault="00B3452A" w:rsidP="00B3452A">
      <w:pPr>
        <w:pStyle w:val="ad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>Рис</w:t>
      </w:r>
      <w:r w:rsidR="0011061A">
        <w:rPr>
          <w:b/>
        </w:rPr>
        <w:t>.</w:t>
      </w:r>
      <w:r>
        <w:rPr>
          <w:b/>
        </w:rPr>
        <w:t xml:space="preserve"> 4</w:t>
      </w:r>
      <w:r w:rsidR="00614DC1">
        <w:rPr>
          <w:b/>
        </w:rPr>
        <w:t>0</w:t>
      </w:r>
      <w:r>
        <w:rPr>
          <w:b/>
        </w:rPr>
        <w:t xml:space="preserve">. </w:t>
      </w:r>
      <w:r w:rsidR="001D108F">
        <w:rPr>
          <w:b/>
        </w:rPr>
        <w:t>Индекс социально-психологической адаптации, Ас (%)</w:t>
      </w:r>
    </w:p>
    <w:p w:rsidR="001D108F" w:rsidRPr="00F23FD2" w:rsidRDefault="001D108F" w:rsidP="004C325F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BED2B3C" wp14:editId="14A06209">
            <wp:extent cx="6000750" cy="20955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FB1633" w:rsidRDefault="004C325F" w:rsidP="00FB1633">
      <w:pPr>
        <w:spacing w:after="0" w:line="360" w:lineRule="auto"/>
        <w:ind w:firstLine="709"/>
        <w:jc w:val="both"/>
      </w:pPr>
      <w:r>
        <w:t>На рисунке 4</w:t>
      </w:r>
      <w:r w:rsidR="00614DC1">
        <w:t>1</w:t>
      </w:r>
      <w:r>
        <w:t xml:space="preserve"> представлено изменение соотношения индексов социально-психологической адаптации с течением времени.</w:t>
      </w:r>
      <w:r w:rsidR="002E0B9C">
        <w:t xml:space="preserve"> Значительных изменений в показателях в 2023 году по сравнению с предыдущими исследованиями не зафиксировано.</w:t>
      </w:r>
    </w:p>
    <w:p w:rsidR="004C325F" w:rsidRPr="004C325F" w:rsidRDefault="0011061A" w:rsidP="00FB1633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Рис.</w:t>
      </w:r>
      <w:r w:rsidR="004C325F" w:rsidRPr="004C325F">
        <w:rPr>
          <w:b/>
        </w:rPr>
        <w:t xml:space="preserve"> 4</w:t>
      </w:r>
      <w:r w:rsidR="00614DC1">
        <w:rPr>
          <w:b/>
        </w:rPr>
        <w:t>1</w:t>
      </w:r>
      <w:r w:rsidR="004C325F" w:rsidRPr="004C325F">
        <w:rPr>
          <w:b/>
        </w:rPr>
        <w:t>. Изменение соотношения индексов социально-психологической адаптации с течением времени (%)</w:t>
      </w:r>
      <w:r w:rsidR="00A70F43">
        <w:rPr>
          <w:noProof/>
        </w:rPr>
        <w:drawing>
          <wp:inline distT="0" distB="0" distL="0" distR="0" wp14:anchorId="79C2317F" wp14:editId="29F1D44B">
            <wp:extent cx="6124575" cy="4743450"/>
            <wp:effectExtent l="0" t="0" r="9525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9110E" w:rsidRPr="00F23FD2" w:rsidRDefault="0019110E" w:rsidP="00FB1633">
      <w:pPr>
        <w:spacing w:after="0" w:line="360" w:lineRule="auto"/>
        <w:ind w:firstLine="709"/>
        <w:jc w:val="both"/>
        <w:rPr>
          <w:b/>
        </w:rPr>
      </w:pPr>
      <w:r w:rsidRPr="00F23FD2">
        <w:lastRenderedPageBreak/>
        <w:t>П</w:t>
      </w:r>
      <w:r w:rsidR="001D108F">
        <w:t>е</w:t>
      </w:r>
      <w:r w:rsidRPr="00F23FD2">
        <w:t xml:space="preserve">рейдем к обсуждению </w:t>
      </w:r>
      <w:r w:rsidRPr="00F23FD2">
        <w:rPr>
          <w:b/>
        </w:rPr>
        <w:t>качественных параметров социально-психологической адаптации:</w:t>
      </w:r>
    </w:p>
    <w:p w:rsidR="00D13818" w:rsidRPr="00FB1633" w:rsidRDefault="0019110E" w:rsidP="00FB1633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</w:pPr>
      <w:r w:rsidRPr="00F23FD2">
        <w:t>На вопрос о ко</w:t>
      </w:r>
      <w:r w:rsidR="00434867">
        <w:t>личестве друзей</w:t>
      </w:r>
      <w:r w:rsidR="00577D2D">
        <w:t xml:space="preserve">, подруг (рисунок </w:t>
      </w:r>
      <w:r w:rsidR="002E0B9C">
        <w:t>4</w:t>
      </w:r>
      <w:r w:rsidR="00614DC1">
        <w:t>2</w:t>
      </w:r>
      <w:r w:rsidR="007518C8">
        <w:t>)</w:t>
      </w:r>
      <w:r w:rsidR="00434867">
        <w:t xml:space="preserve"> ответ «М</w:t>
      </w:r>
      <w:r w:rsidRPr="00F23FD2">
        <w:t xml:space="preserve">ного» дают </w:t>
      </w:r>
      <w:r w:rsidR="001D108F">
        <w:t>44,47</w:t>
      </w:r>
      <w:r w:rsidRPr="00F23FD2">
        <w:t xml:space="preserve">% коренных жителей, </w:t>
      </w:r>
      <w:r w:rsidR="001D108F">
        <w:t>46,75</w:t>
      </w:r>
      <w:r w:rsidRPr="00F23FD2">
        <w:t xml:space="preserve">% детей-мигрантов </w:t>
      </w:r>
      <w:r w:rsidR="001D108F">
        <w:t>первого</w:t>
      </w:r>
      <w:r w:rsidRPr="00F23FD2">
        <w:t xml:space="preserve"> поколения и </w:t>
      </w:r>
      <w:r w:rsidR="001D108F">
        <w:t>47,07</w:t>
      </w:r>
      <w:r w:rsidRPr="00F23FD2">
        <w:t xml:space="preserve">% детей-мигрантов </w:t>
      </w:r>
      <w:r w:rsidR="001D108F">
        <w:t>второго</w:t>
      </w:r>
      <w:r w:rsidRPr="00F23FD2">
        <w:t xml:space="preserve"> поколения. </w:t>
      </w:r>
      <w:r w:rsidR="00434867">
        <w:t xml:space="preserve">Не так много друзей и подруг у 32,55% коренных жителей, 27,42% мигрантов первого поколения и 30,27% мигрантов второго поколения. </w:t>
      </w:r>
      <w:r w:rsidRPr="00F23FD2">
        <w:t xml:space="preserve">Один-два друга у </w:t>
      </w:r>
      <w:r w:rsidR="00434867">
        <w:t>19,08</w:t>
      </w:r>
      <w:r w:rsidRPr="00F23FD2">
        <w:t xml:space="preserve">% детей коренных жителей, </w:t>
      </w:r>
      <w:r w:rsidR="00434867">
        <w:t>21,50</w:t>
      </w:r>
      <w:r w:rsidRPr="00F23FD2">
        <w:t xml:space="preserve">% детей-мигрантов </w:t>
      </w:r>
      <w:r w:rsidR="00434867">
        <w:t>первого</w:t>
      </w:r>
      <w:r w:rsidRPr="00F23FD2">
        <w:t xml:space="preserve"> поколения и 1</w:t>
      </w:r>
      <w:r w:rsidR="00434867">
        <w:t>8</w:t>
      </w:r>
      <w:r w:rsidRPr="00F23FD2">
        <w:t>,</w:t>
      </w:r>
      <w:r w:rsidR="00434867">
        <w:t>95</w:t>
      </w:r>
      <w:r w:rsidRPr="00F23FD2">
        <w:t xml:space="preserve">% детей-мигрантов </w:t>
      </w:r>
      <w:r w:rsidR="00434867">
        <w:t xml:space="preserve">второго поколения. </w:t>
      </w:r>
      <w:r w:rsidRPr="00F23FD2">
        <w:t xml:space="preserve">Совсем нет друзей у </w:t>
      </w:r>
      <w:r w:rsidR="00434867">
        <w:t>3,89</w:t>
      </w:r>
      <w:r w:rsidRPr="00F23FD2">
        <w:t xml:space="preserve">% детей коренных жителей, </w:t>
      </w:r>
      <w:r w:rsidR="00434867">
        <w:t>4,34</w:t>
      </w:r>
      <w:r w:rsidRPr="00F23FD2">
        <w:t xml:space="preserve">% детей-мигрантов </w:t>
      </w:r>
      <w:r w:rsidR="00434867">
        <w:t>первого</w:t>
      </w:r>
      <w:r w:rsidRPr="00F23FD2">
        <w:t xml:space="preserve"> поколения и 3,</w:t>
      </w:r>
      <w:r w:rsidR="00434867">
        <w:t>71% детей-мигрантов второго поколения.</w:t>
      </w:r>
      <w:r w:rsidRPr="00F23FD2">
        <w:t xml:space="preserve"> То есть из рассматриваемых категорий населения дети-мигранты второго поколения более общительны.</w:t>
      </w:r>
    </w:p>
    <w:p w:rsidR="00434867" w:rsidRDefault="00434867" w:rsidP="00614DC1">
      <w:pPr>
        <w:pStyle w:val="ad"/>
        <w:spacing w:after="0" w:line="360" w:lineRule="auto"/>
        <w:ind w:left="0"/>
        <w:jc w:val="center"/>
        <w:rPr>
          <w:b/>
        </w:rPr>
      </w:pPr>
      <w:r>
        <w:rPr>
          <w:b/>
        </w:rPr>
        <w:t>Рис.</w:t>
      </w:r>
      <w:r w:rsidR="00614DC1">
        <w:rPr>
          <w:b/>
        </w:rPr>
        <w:t xml:space="preserve">42. </w:t>
      </w:r>
      <w:r>
        <w:rPr>
          <w:b/>
        </w:rPr>
        <w:t>Наличие друзей, подруг (%)</w:t>
      </w:r>
    </w:p>
    <w:p w:rsidR="00434867" w:rsidRPr="00F23FD2" w:rsidRDefault="007518C8" w:rsidP="002E0B9C">
      <w:pPr>
        <w:spacing w:after="0" w:line="360" w:lineRule="auto"/>
      </w:pPr>
      <w:r>
        <w:rPr>
          <w:noProof/>
        </w:rPr>
        <w:drawing>
          <wp:inline distT="0" distB="0" distL="0" distR="0" wp14:anchorId="3C40C752" wp14:editId="1C2B5C59">
            <wp:extent cx="6105525" cy="38195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9110E" w:rsidRPr="00F23FD2" w:rsidRDefault="0019110E" w:rsidP="007518C8">
      <w:pPr>
        <w:pStyle w:val="ad"/>
        <w:numPr>
          <w:ilvl w:val="0"/>
          <w:numId w:val="11"/>
        </w:numPr>
        <w:spacing w:before="120" w:after="0" w:line="360" w:lineRule="auto"/>
        <w:ind w:left="0" w:firstLine="709"/>
        <w:jc w:val="both"/>
      </w:pPr>
      <w:r w:rsidRPr="00F23FD2">
        <w:t xml:space="preserve">На вопрос о составе компании друзей независимо от миграционного статуса </w:t>
      </w:r>
      <w:r w:rsidR="007518C8">
        <w:t>34 – 38</w:t>
      </w:r>
      <w:r w:rsidRPr="00F23FD2">
        <w:t xml:space="preserve">% респондентов отмечает, что она состоит по большей части из тех, кто учится вместе с ними, </w:t>
      </w:r>
      <w:r w:rsidR="007518C8">
        <w:t>33 – 38</w:t>
      </w:r>
      <w:r w:rsidRPr="00F23FD2">
        <w:t>% дает ответ, ч</w:t>
      </w:r>
      <w:r w:rsidR="007518C8">
        <w:t xml:space="preserve">то </w:t>
      </w:r>
      <w:proofErr w:type="gramStart"/>
      <w:r w:rsidR="007518C8">
        <w:t>таких  в</w:t>
      </w:r>
      <w:proofErr w:type="gramEnd"/>
      <w:r w:rsidR="007518C8">
        <w:t xml:space="preserve"> компании половина. О</w:t>
      </w:r>
      <w:r w:rsidRPr="00F23FD2">
        <w:t>коло 2</w:t>
      </w:r>
      <w:r w:rsidR="007518C8">
        <w:t>3</w:t>
      </w:r>
      <w:r w:rsidRPr="00F23FD2">
        <w:t>% респондентов указывает, что в компании мало тех, кто учится вместе с ними.</w:t>
      </w:r>
    </w:p>
    <w:p w:rsidR="00FB1633" w:rsidRPr="00FB1633" w:rsidRDefault="0019110E" w:rsidP="00FB1633">
      <w:pPr>
        <w:pStyle w:val="ad"/>
        <w:numPr>
          <w:ilvl w:val="0"/>
          <w:numId w:val="11"/>
        </w:numPr>
        <w:spacing w:before="120" w:after="0" w:line="360" w:lineRule="auto"/>
        <w:ind w:left="0" w:firstLine="709"/>
        <w:jc w:val="both"/>
      </w:pPr>
      <w:r w:rsidRPr="00F23FD2">
        <w:t xml:space="preserve">Далее было изучено то, насколько хорошо дети знают друг друга, так как эта информация </w:t>
      </w:r>
      <w:proofErr w:type="gramStart"/>
      <w:r w:rsidRPr="00F23FD2">
        <w:t>позволит  судить</w:t>
      </w:r>
      <w:proofErr w:type="gramEnd"/>
      <w:r w:rsidRPr="00F23FD2">
        <w:t xml:space="preserve"> о</w:t>
      </w:r>
      <w:r>
        <w:t xml:space="preserve"> степени  близости отношений и</w:t>
      </w:r>
      <w:r w:rsidRPr="00F23FD2">
        <w:t xml:space="preserve"> широте круга общения</w:t>
      </w:r>
      <w:r w:rsidR="00FB1633">
        <w:t xml:space="preserve"> (таблица 6)</w:t>
      </w:r>
      <w:r w:rsidRPr="00F23FD2">
        <w:t xml:space="preserve">. </w:t>
      </w:r>
    </w:p>
    <w:p w:rsidR="00FB1633" w:rsidRDefault="00FB1633" w:rsidP="00513B3F">
      <w:pPr>
        <w:pStyle w:val="ad"/>
        <w:spacing w:before="120" w:after="0" w:line="360" w:lineRule="auto"/>
        <w:ind w:left="0" w:firstLine="709"/>
        <w:jc w:val="right"/>
        <w:rPr>
          <w:b/>
        </w:rPr>
      </w:pPr>
    </w:p>
    <w:p w:rsidR="00614DC1" w:rsidRDefault="00614DC1" w:rsidP="00513B3F">
      <w:pPr>
        <w:pStyle w:val="ad"/>
        <w:spacing w:before="120" w:after="0" w:line="360" w:lineRule="auto"/>
        <w:ind w:left="0" w:firstLine="709"/>
        <w:jc w:val="right"/>
        <w:rPr>
          <w:b/>
        </w:rPr>
      </w:pPr>
    </w:p>
    <w:p w:rsidR="00513B3F" w:rsidRPr="00513B3F" w:rsidRDefault="00513B3F" w:rsidP="00513B3F">
      <w:pPr>
        <w:pStyle w:val="ad"/>
        <w:spacing w:before="120" w:after="0" w:line="360" w:lineRule="auto"/>
        <w:ind w:left="0" w:firstLine="709"/>
        <w:jc w:val="right"/>
        <w:rPr>
          <w:b/>
        </w:rPr>
      </w:pPr>
      <w:r w:rsidRPr="00513B3F">
        <w:rPr>
          <w:b/>
        </w:rPr>
        <w:lastRenderedPageBreak/>
        <w:t>Таблица 6</w:t>
      </w:r>
    </w:p>
    <w:p w:rsidR="00513B3F" w:rsidRDefault="00513B3F" w:rsidP="00513B3F">
      <w:pPr>
        <w:pStyle w:val="ad"/>
        <w:spacing w:before="120" w:after="0" w:line="360" w:lineRule="auto"/>
        <w:ind w:left="0" w:firstLine="709"/>
        <w:jc w:val="right"/>
        <w:rPr>
          <w:b/>
        </w:rPr>
      </w:pPr>
      <w:r>
        <w:rPr>
          <w:b/>
        </w:rPr>
        <w:t>Насколько респонденты знают об одноклассниках</w:t>
      </w:r>
      <w:r w:rsidRPr="00513B3F">
        <w:rPr>
          <w:b/>
        </w:rPr>
        <w:t xml:space="preserve"> (%)</w:t>
      </w:r>
      <w:r>
        <w:rPr>
          <w:b/>
        </w:rPr>
        <w:t>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42"/>
        <w:gridCol w:w="1310"/>
        <w:gridCol w:w="1795"/>
        <w:gridCol w:w="1809"/>
      </w:tblGrid>
      <w:tr w:rsidR="00513B3F" w:rsidRPr="00D20833" w:rsidTr="00513B3F">
        <w:tc>
          <w:tcPr>
            <w:tcW w:w="5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center"/>
            </w:pPr>
          </w:p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Параметр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 w:rsidRPr="00862FE9">
              <w:t>Коренное население</w:t>
            </w:r>
            <w:r w:rsidR="000A7DFC">
              <w:t xml:space="preserve"> (%)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 w:rsidRPr="00862FE9">
              <w:t>Мигранты первого поколения</w:t>
            </w:r>
            <w:r w:rsidR="000A7DFC">
              <w:t xml:space="preserve"> (%)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 w:rsidRPr="00862FE9">
              <w:t>Мигранты второго поколения</w:t>
            </w:r>
            <w:r w:rsidR="000A7DFC">
              <w:t xml:space="preserve"> (%)</w:t>
            </w:r>
          </w:p>
        </w:tc>
      </w:tr>
      <w:tr w:rsidR="00513B3F" w:rsidRPr="00D20833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</w:pPr>
            <w:r w:rsidRPr="00862FE9">
              <w:t xml:space="preserve">1.Когда </w:t>
            </w:r>
            <w:r>
              <w:t xml:space="preserve">их </w:t>
            </w:r>
            <w:r w:rsidRPr="00862FE9">
              <w:t xml:space="preserve">день рождения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</w:pPr>
            <w:r w:rsidRPr="00862FE9"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2E0B9C" w:rsidRDefault="00513B3F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46,1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42,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44,9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right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</w:pPr>
            <w:r w:rsidRPr="00862FE9"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46,8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47,1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45,7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right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</w:pPr>
            <w:r w:rsidRPr="00862FE9"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7,1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10,8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9,2</w:t>
            </w:r>
          </w:p>
        </w:tc>
      </w:tr>
      <w:tr w:rsidR="00513B3F" w:rsidRPr="00D20833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513B3F">
            <w:pPr>
              <w:pStyle w:val="ad"/>
              <w:spacing w:after="0" w:line="360" w:lineRule="auto"/>
              <w:ind w:left="0"/>
            </w:pPr>
            <w:r>
              <w:t>2.Где они живут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862FE9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2E0B9C" w:rsidRDefault="00513B3F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51,5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48,3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48,2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right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40,8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43,8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center"/>
            </w:pPr>
            <w:r>
              <w:t>44,1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right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7,7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7,9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7,6</w:t>
            </w:r>
          </w:p>
        </w:tc>
      </w:tr>
      <w:tr w:rsidR="00513B3F" w:rsidRPr="00D20833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3.Каков у них номер сотового телефона и т.п.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2E0B9C" w:rsidRDefault="00DB00BC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60,7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56,6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57,4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right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34,5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33,3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right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7,2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8,9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9,4</w:t>
            </w:r>
          </w:p>
        </w:tc>
      </w:tr>
      <w:tr w:rsidR="00513B3F" w:rsidRPr="00D20833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4.Чем они увлекаются в свободное время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2E0B9C" w:rsidRDefault="00DB00BC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34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31,3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30,8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49,8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50,9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DB00BC">
            <w:pPr>
              <w:pStyle w:val="ad"/>
              <w:spacing w:after="0" w:line="360" w:lineRule="auto"/>
              <w:ind w:left="0"/>
              <w:jc w:val="center"/>
            </w:pPr>
            <w:r>
              <w:t>47,7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16,1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17,7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21,5</w:t>
            </w:r>
          </w:p>
        </w:tc>
      </w:tr>
      <w:tr w:rsidR="00513B3F" w:rsidRPr="00D20833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5.К какой «тусовке» принадлежат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30,4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27,2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Pr="002E0B9C" w:rsidRDefault="00DB00BC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31,4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39,5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39,4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33,8</w:t>
            </w:r>
          </w:p>
        </w:tc>
      </w:tr>
      <w:tr w:rsidR="00513B3F" w:rsidRPr="00D20833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30,1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33,3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34,8</w:t>
            </w:r>
          </w:p>
        </w:tc>
      </w:tr>
      <w:tr w:rsidR="00513B3F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6.Какова их национальность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64,4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Pr="002E0B9C" w:rsidRDefault="00DB00BC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66,3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64,4</w:t>
            </w:r>
          </w:p>
        </w:tc>
      </w:tr>
      <w:tr w:rsidR="00513B3F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27,7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23,7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23,8</w:t>
            </w:r>
          </w:p>
        </w:tc>
      </w:tr>
      <w:tr w:rsidR="00513B3F" w:rsidTr="00513B3F">
        <w:trPr>
          <w:trHeight w:val="221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7,9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11,7</w:t>
            </w:r>
          </w:p>
        </w:tc>
      </w:tr>
      <w:tr w:rsidR="00513B3F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7.На какие поступки они способны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46,9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47,9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Pr="002E0B9C" w:rsidRDefault="00DB00BC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48,8</w:t>
            </w:r>
          </w:p>
        </w:tc>
      </w:tr>
      <w:tr w:rsidR="00513B3F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 xml:space="preserve">Знаю о некоторых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41,1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40</w:t>
            </w:r>
          </w:p>
        </w:tc>
      </w:tr>
      <w:tr w:rsidR="00513B3F" w:rsidTr="00513B3F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11,9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11,1</w:t>
            </w:r>
          </w:p>
        </w:tc>
      </w:tr>
      <w:tr w:rsidR="00513B3F" w:rsidTr="00513B3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8.Кем работают их родители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Знаю о многих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20,2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18,5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Pr="002E0B9C" w:rsidRDefault="00DB00BC" w:rsidP="000A7DFC">
            <w:pPr>
              <w:pStyle w:val="ad"/>
              <w:spacing w:after="0" w:line="360" w:lineRule="auto"/>
              <w:ind w:left="0"/>
              <w:jc w:val="center"/>
              <w:rPr>
                <w:b/>
              </w:rPr>
            </w:pPr>
            <w:r w:rsidRPr="002E0B9C">
              <w:rPr>
                <w:b/>
              </w:rPr>
              <w:t>21,3</w:t>
            </w:r>
          </w:p>
        </w:tc>
      </w:tr>
      <w:tr w:rsidR="00513B3F" w:rsidTr="00513B3F">
        <w:tc>
          <w:tcPr>
            <w:tcW w:w="22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Знаю о некоторых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47,6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44,2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44,1</w:t>
            </w:r>
          </w:p>
        </w:tc>
      </w:tr>
      <w:tr w:rsidR="00513B3F" w:rsidTr="00513B3F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513B3F" w:rsidP="000A7DFC">
            <w:pPr>
              <w:pStyle w:val="ad"/>
              <w:spacing w:after="0" w:line="360" w:lineRule="auto"/>
              <w:ind w:left="0"/>
              <w:jc w:val="both"/>
            </w:pPr>
            <w:r>
              <w:t>Ни о ком почти не знаю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36,3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B3F" w:rsidRDefault="00DB00BC" w:rsidP="000A7DFC">
            <w:pPr>
              <w:pStyle w:val="ad"/>
              <w:spacing w:after="0" w:line="360" w:lineRule="auto"/>
              <w:ind w:left="0"/>
              <w:jc w:val="center"/>
            </w:pPr>
            <w:r>
              <w:t>34</w:t>
            </w:r>
          </w:p>
        </w:tc>
      </w:tr>
    </w:tbl>
    <w:p w:rsidR="0019110E" w:rsidRDefault="0019110E" w:rsidP="00957E1F">
      <w:pPr>
        <w:pStyle w:val="ad"/>
        <w:spacing w:before="120" w:after="0" w:line="360" w:lineRule="auto"/>
        <w:ind w:left="0" w:firstLine="709"/>
        <w:jc w:val="both"/>
      </w:pPr>
      <w:r w:rsidRPr="00F23FD2">
        <w:t xml:space="preserve">Таким образом, </w:t>
      </w:r>
      <w:r w:rsidR="00DB00BC">
        <w:t>дети-мигранты первого поколения несколько меньше, чем коренное население и мигранты второго поколения знают о своих одноклассниках, однако стоит сказать, что значительных различий между выделенными группами не зафиксировано.</w:t>
      </w:r>
    </w:p>
    <w:p w:rsidR="005F1CC4" w:rsidRPr="00F23FD2" w:rsidRDefault="005F1CC4" w:rsidP="000F2EFD">
      <w:pPr>
        <w:pStyle w:val="ad"/>
        <w:tabs>
          <w:tab w:val="left" w:pos="851"/>
        </w:tabs>
        <w:spacing w:after="0" w:line="360" w:lineRule="auto"/>
        <w:ind w:left="0" w:firstLine="709"/>
        <w:jc w:val="both"/>
      </w:pPr>
      <w:r>
        <w:t>Можно сказать, что наибольшая информированность респондентов отмечается о, так на</w:t>
      </w:r>
      <w:r w:rsidR="00CB0971">
        <w:t>зываемых, паспортных данных – дне</w:t>
      </w:r>
      <w:r>
        <w:t xml:space="preserve"> рождения одноклассников, их адрес</w:t>
      </w:r>
      <w:r w:rsidR="00CB0971">
        <w:t>е</w:t>
      </w:r>
      <w:r>
        <w:t>, номер</w:t>
      </w:r>
      <w:r w:rsidR="00CB0971">
        <w:t>е</w:t>
      </w:r>
      <w:r>
        <w:t xml:space="preserve"> мобильного телефона. При этом то, что можно выяснить в процессе более глубокого </w:t>
      </w:r>
      <w:r>
        <w:lastRenderedPageBreak/>
        <w:t>личностного общения – интересы и увлечения одноклассников, к какой молодежной группе они принадлежат, кем работают их родители, знает не так много респондентов, что может указывать на недостаточно близкие отношения с одноклассниками и неширокий круг общения респондентов в классе.</w:t>
      </w:r>
    </w:p>
    <w:p w:rsidR="0019110E" w:rsidRDefault="00DB00BC" w:rsidP="000F2EFD">
      <w:pPr>
        <w:pStyle w:val="ad"/>
        <w:spacing w:after="0" w:line="360" w:lineRule="auto"/>
        <w:ind w:left="0" w:firstLine="709"/>
        <w:jc w:val="both"/>
      </w:pPr>
      <w:r w:rsidRPr="00F63EE4">
        <w:t>Постоянно в</w:t>
      </w:r>
      <w:r w:rsidR="0019110E" w:rsidRPr="00F63EE4">
        <w:t xml:space="preserve"> интернете со своими одноклассниками общаются </w:t>
      </w:r>
      <w:r w:rsidR="00F63EE4">
        <w:t>23,91</w:t>
      </w:r>
      <w:r w:rsidR="0019110E" w:rsidRPr="00F63EE4">
        <w:t>%</w:t>
      </w:r>
      <w:r w:rsidR="0019110E" w:rsidRPr="00F23FD2">
        <w:t xml:space="preserve"> коренных жителей,</w:t>
      </w:r>
      <w:r w:rsidR="00F63EE4">
        <w:t xml:space="preserve"> 24,06</w:t>
      </w:r>
      <w:r w:rsidR="0019110E" w:rsidRPr="00F23FD2">
        <w:t xml:space="preserve">% мигрантов первого поколения и </w:t>
      </w:r>
      <w:r w:rsidR="00F63EE4">
        <w:t>23,63</w:t>
      </w:r>
      <w:r w:rsidR="0019110E" w:rsidRPr="00F23FD2">
        <w:t xml:space="preserve">% детей-мигрантов второго поколения. Часто общаются в интернете </w:t>
      </w:r>
      <w:r w:rsidR="00F63EE4">
        <w:t>25,8</w:t>
      </w:r>
      <w:proofErr w:type="gramStart"/>
      <w:r w:rsidR="0019110E" w:rsidRPr="00F23FD2">
        <w:t>%</w:t>
      </w:r>
      <w:r w:rsidR="00970A42">
        <w:t xml:space="preserve">  </w:t>
      </w:r>
      <w:r w:rsidR="0019110E" w:rsidRPr="00F23FD2">
        <w:t>коренных</w:t>
      </w:r>
      <w:proofErr w:type="gramEnd"/>
      <w:r w:rsidR="0019110E" w:rsidRPr="00F23FD2">
        <w:t xml:space="preserve"> жителей, </w:t>
      </w:r>
      <w:r w:rsidR="00970A42">
        <w:t>24,65</w:t>
      </w:r>
      <w:r w:rsidR="0019110E" w:rsidRPr="00F23FD2">
        <w:t xml:space="preserve">% детей-мигрантов </w:t>
      </w:r>
      <w:r w:rsidR="00970A42">
        <w:t>первого</w:t>
      </w:r>
      <w:r w:rsidR="0019110E" w:rsidRPr="00F23FD2">
        <w:t xml:space="preserve"> поколения и </w:t>
      </w:r>
      <w:r w:rsidR="00970A42">
        <w:t>31,45</w:t>
      </w:r>
      <w:r w:rsidR="0019110E" w:rsidRPr="00F23FD2">
        <w:t>% детей</w:t>
      </w:r>
      <w:r w:rsidR="0019110E">
        <w:t>-</w:t>
      </w:r>
      <w:r w:rsidR="00970A42">
        <w:t>мигрантов второго</w:t>
      </w:r>
      <w:r w:rsidR="0019110E" w:rsidRPr="00F23FD2">
        <w:t xml:space="preserve"> поколения. Ни разу не </w:t>
      </w:r>
      <w:proofErr w:type="gramStart"/>
      <w:r w:rsidR="0019110E" w:rsidRPr="00F23FD2">
        <w:t>пробовали  общаться</w:t>
      </w:r>
      <w:proofErr w:type="gramEnd"/>
      <w:r w:rsidR="0019110E" w:rsidRPr="00F23FD2">
        <w:t xml:space="preserve"> в интернете </w:t>
      </w:r>
      <w:r w:rsidR="00970A42">
        <w:t>с одноклассниками 4,83</w:t>
      </w:r>
      <w:r w:rsidR="0019110E" w:rsidRPr="00F23FD2">
        <w:t>% коренных жителей</w:t>
      </w:r>
      <w:r w:rsidR="00970A42">
        <w:t xml:space="preserve">, 7,10% </w:t>
      </w:r>
      <w:r w:rsidR="0019110E" w:rsidRPr="00F23FD2">
        <w:t xml:space="preserve">мигрантов  </w:t>
      </w:r>
      <w:r w:rsidR="00970A42">
        <w:t>первого</w:t>
      </w:r>
      <w:r w:rsidR="0019110E" w:rsidRPr="00F23FD2">
        <w:t xml:space="preserve"> поколения и </w:t>
      </w:r>
      <w:r w:rsidR="00970A42">
        <w:t>3</w:t>
      </w:r>
      <w:r w:rsidR="0019110E" w:rsidRPr="00F23FD2">
        <w:t>,</w:t>
      </w:r>
      <w:r w:rsidR="00970A42">
        <w:t>91</w:t>
      </w:r>
      <w:r w:rsidR="0019110E" w:rsidRPr="00F23FD2">
        <w:t xml:space="preserve">% мигрантов </w:t>
      </w:r>
      <w:r w:rsidR="00970A42">
        <w:t>второго</w:t>
      </w:r>
      <w:r w:rsidR="0019110E" w:rsidRPr="00F23FD2">
        <w:t xml:space="preserve"> поколения</w:t>
      </w:r>
      <w:r w:rsidR="00CB0971">
        <w:t xml:space="preserve"> (рисунок 4</w:t>
      </w:r>
      <w:r w:rsidR="00614DC1">
        <w:t>3</w:t>
      </w:r>
      <w:r w:rsidR="00CB0971">
        <w:t>)</w:t>
      </w:r>
      <w:r w:rsidR="0019110E" w:rsidRPr="00F23FD2">
        <w:t xml:space="preserve">. </w:t>
      </w:r>
    </w:p>
    <w:p w:rsidR="00CB0971" w:rsidRDefault="0011061A" w:rsidP="00CB0971">
      <w:pPr>
        <w:pStyle w:val="ad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>Рис.</w:t>
      </w:r>
      <w:r w:rsidR="00CB0971" w:rsidRPr="00CB0971">
        <w:rPr>
          <w:b/>
        </w:rPr>
        <w:t xml:space="preserve"> 4</w:t>
      </w:r>
      <w:r w:rsidR="00614DC1">
        <w:rPr>
          <w:b/>
        </w:rPr>
        <w:t>3</w:t>
      </w:r>
      <w:r w:rsidR="00CB0971" w:rsidRPr="00CB0971">
        <w:rPr>
          <w:b/>
        </w:rPr>
        <w:t>. Общение в интернете с одноклассниками (%)</w:t>
      </w:r>
    </w:p>
    <w:p w:rsidR="00CB0971" w:rsidRDefault="00CB0971" w:rsidP="00FB1633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23BA4247" wp14:editId="3B8D6859">
            <wp:extent cx="6124575" cy="2181225"/>
            <wp:effectExtent l="0" t="0" r="9525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B0971" w:rsidRPr="00CB0971" w:rsidRDefault="00CB0971" w:rsidP="00CB0971">
      <w:pPr>
        <w:pStyle w:val="ad"/>
        <w:spacing w:after="0" w:line="360" w:lineRule="auto"/>
        <w:ind w:left="0" w:firstLine="709"/>
        <w:jc w:val="both"/>
      </w:pPr>
      <w:r w:rsidRPr="00F23FD2">
        <w:t xml:space="preserve">Таким образом, несколько более активны в интернет-общении </w:t>
      </w:r>
      <w:r>
        <w:t xml:space="preserve">коренные жители и </w:t>
      </w:r>
      <w:r w:rsidRPr="00F23FD2">
        <w:t>дети-мигранты второго поколения</w:t>
      </w:r>
      <w:r>
        <w:t xml:space="preserve">, а </w:t>
      </w:r>
      <w:r w:rsidRPr="00F23FD2">
        <w:t>наименее</w:t>
      </w:r>
      <w:r>
        <w:t xml:space="preserve"> активны</w:t>
      </w:r>
      <w:r w:rsidRPr="00F23FD2">
        <w:t xml:space="preserve"> дети-мигранты первого</w:t>
      </w:r>
      <w:r>
        <w:t xml:space="preserve"> поколения, что может объясняться тем, </w:t>
      </w:r>
      <w:proofErr w:type="gramStart"/>
      <w:r>
        <w:t>что</w:t>
      </w:r>
      <w:proofErr w:type="gramEnd"/>
      <w:r>
        <w:t xml:space="preserve"> придя в новую школу, дети-мигранты первого поколения имеют трудности с установлением межличностных отношений с новыми одноклассниками и предпочитают общаться со своими старыми друзьями, оставшимися на предыдущем месте жительства. Также, вероятно, эти дети могут стесняться своего плохого знания русского языка.</w:t>
      </w:r>
    </w:p>
    <w:p w:rsidR="0019110E" w:rsidRPr="00F23FD2" w:rsidRDefault="00970A42" w:rsidP="00AF717F">
      <w:pPr>
        <w:pStyle w:val="ad"/>
        <w:numPr>
          <w:ilvl w:val="0"/>
          <w:numId w:val="11"/>
        </w:numPr>
        <w:spacing w:before="120" w:after="0" w:line="360" w:lineRule="auto"/>
        <w:ind w:left="0" w:firstLine="709"/>
        <w:jc w:val="both"/>
      </w:pPr>
      <w:r>
        <w:t>На вопрос «Б</w:t>
      </w:r>
      <w:r w:rsidR="0019110E" w:rsidRPr="00F23FD2">
        <w:t xml:space="preserve">ывают ли одноклассники у тебя дома», </w:t>
      </w:r>
      <w:r>
        <w:t>около</w:t>
      </w:r>
      <w:r w:rsidR="0019110E" w:rsidRPr="00F23FD2">
        <w:t xml:space="preserve"> трети детей дают ответ «</w:t>
      </w:r>
      <w:r>
        <w:t>Д</w:t>
      </w:r>
      <w:r w:rsidR="0019110E" w:rsidRPr="00F23FD2">
        <w:t>а, но редко»</w:t>
      </w:r>
      <w:r w:rsidR="0019110E">
        <w:t>:</w:t>
      </w:r>
      <w:r w:rsidR="0019110E" w:rsidRPr="00F23FD2">
        <w:t xml:space="preserve"> это </w:t>
      </w:r>
      <w:r>
        <w:t>37</w:t>
      </w:r>
      <w:r w:rsidR="0019110E" w:rsidRPr="00F23FD2">
        <w:t>,</w:t>
      </w:r>
      <w:r>
        <w:t>23</w:t>
      </w:r>
      <w:r w:rsidR="0019110E" w:rsidRPr="00F23FD2">
        <w:t>% коренного населения</w:t>
      </w:r>
      <w:r>
        <w:t xml:space="preserve">, 30,57% </w:t>
      </w:r>
      <w:r w:rsidR="0019110E" w:rsidRPr="00F23FD2">
        <w:t>мигрантов</w:t>
      </w:r>
      <w:r>
        <w:t xml:space="preserve"> первого поколения и 32,23% мигрантов второго поколения</w:t>
      </w:r>
      <w:r w:rsidR="0019110E" w:rsidRPr="00F23FD2">
        <w:t>. Ответы «</w:t>
      </w:r>
      <w:r>
        <w:t>П</w:t>
      </w:r>
      <w:r w:rsidR="0019110E" w:rsidRPr="00F23FD2">
        <w:t>остоянно» и «</w:t>
      </w:r>
      <w:r>
        <w:t>Ч</w:t>
      </w:r>
      <w:r w:rsidR="0019110E" w:rsidRPr="00F23FD2">
        <w:t xml:space="preserve">асто» дают </w:t>
      </w:r>
      <w:r>
        <w:t>13,63</w:t>
      </w:r>
      <w:r w:rsidR="0019110E" w:rsidRPr="00F23FD2">
        <w:t>% коренных жителей</w:t>
      </w:r>
      <w:r w:rsidR="00A00E6D">
        <w:t>, 14,4</w:t>
      </w:r>
      <w:r w:rsidR="0019110E" w:rsidRPr="00F23FD2">
        <w:t xml:space="preserve">% мигрантов </w:t>
      </w:r>
      <w:r w:rsidR="0019110E" w:rsidRPr="000A7DFC">
        <w:t xml:space="preserve">первого поколения и </w:t>
      </w:r>
      <w:r w:rsidR="00A00E6D" w:rsidRPr="000A7DFC">
        <w:t>16,79%</w:t>
      </w:r>
      <w:r w:rsidR="0019110E" w:rsidRPr="000A7DFC">
        <w:t xml:space="preserve"> мигрантов второго поколения. </w:t>
      </w:r>
      <w:r w:rsidR="00A00E6D" w:rsidRPr="000A7DFC">
        <w:t xml:space="preserve">Вариант </w:t>
      </w:r>
      <w:r w:rsidR="0019110E" w:rsidRPr="000A7DFC">
        <w:t xml:space="preserve">«Время от времени» </w:t>
      </w:r>
      <w:r w:rsidR="00A00E6D" w:rsidRPr="000A7DFC">
        <w:t>отмечают</w:t>
      </w:r>
      <w:r w:rsidR="0019110E" w:rsidRPr="000A7DFC">
        <w:t xml:space="preserve"> </w:t>
      </w:r>
      <w:r w:rsidR="00A00E6D" w:rsidRPr="000A7DFC">
        <w:t>17,06</w:t>
      </w:r>
      <w:r w:rsidR="0019110E" w:rsidRPr="000A7DFC">
        <w:t xml:space="preserve">% коренных жителей, </w:t>
      </w:r>
      <w:r w:rsidR="00A00E6D" w:rsidRPr="000A7DFC">
        <w:t>18,34</w:t>
      </w:r>
      <w:r w:rsidR="0019110E" w:rsidRPr="000A7DFC">
        <w:t xml:space="preserve">% мигрантов </w:t>
      </w:r>
      <w:r w:rsidR="00A00E6D" w:rsidRPr="000A7DFC">
        <w:t>первого</w:t>
      </w:r>
      <w:r w:rsidR="0019110E" w:rsidRPr="000A7DFC">
        <w:t xml:space="preserve"> поколения и 17,7</w:t>
      </w:r>
      <w:r w:rsidR="00A00E6D" w:rsidRPr="000A7DFC">
        <w:t>7</w:t>
      </w:r>
      <w:r w:rsidR="0019110E" w:rsidRPr="000A7DFC">
        <w:t xml:space="preserve">% мигрантов </w:t>
      </w:r>
      <w:r w:rsidR="00A00E6D" w:rsidRPr="000A7DFC">
        <w:t>второго</w:t>
      </w:r>
      <w:r w:rsidR="0019110E" w:rsidRPr="000A7DFC">
        <w:t xml:space="preserve"> поколения.</w:t>
      </w:r>
      <w:r w:rsidR="0019110E" w:rsidRPr="00F23FD2">
        <w:t xml:space="preserve"> Ответ «</w:t>
      </w:r>
      <w:r w:rsidR="000A7DFC">
        <w:t>Н</w:t>
      </w:r>
      <w:r w:rsidR="0019110E" w:rsidRPr="00F23FD2">
        <w:t xml:space="preserve">и разу не были» дают наибольшее количество мигрантов первого поколения </w:t>
      </w:r>
      <w:r w:rsidR="000A7DFC">
        <w:t>36,7</w:t>
      </w:r>
      <w:r w:rsidR="0019110E" w:rsidRPr="00F23FD2">
        <w:t>%, среди коренного населения и мигрантов второ</w:t>
      </w:r>
      <w:r w:rsidR="000A7DFC">
        <w:t>го поколения таких чуть меньше 32 – 34</w:t>
      </w:r>
      <w:r w:rsidR="0019110E" w:rsidRPr="00F23FD2">
        <w:t xml:space="preserve">%. Таким образом, реже всего одноклассники бывают дома у мигрантов первого поколения, что может </w:t>
      </w:r>
      <w:proofErr w:type="gramStart"/>
      <w:r w:rsidR="0019110E" w:rsidRPr="00F23FD2">
        <w:t>объясняться  большей</w:t>
      </w:r>
      <w:proofErr w:type="gramEnd"/>
      <w:r w:rsidR="0019110E" w:rsidRPr="00F23FD2">
        <w:t xml:space="preserve"> закрытостью  таких семей</w:t>
      </w:r>
      <w:r w:rsidR="00577D2D">
        <w:t xml:space="preserve"> (рисунок </w:t>
      </w:r>
      <w:r w:rsidR="00CB0971">
        <w:t>4</w:t>
      </w:r>
      <w:r w:rsidR="00614DC1">
        <w:t>4</w:t>
      </w:r>
      <w:r w:rsidR="00577D2D">
        <w:t>)</w:t>
      </w:r>
      <w:r w:rsidR="0019110E" w:rsidRPr="00F23FD2">
        <w:t xml:space="preserve">. </w:t>
      </w:r>
    </w:p>
    <w:p w:rsidR="000A7DFC" w:rsidRPr="0011061A" w:rsidRDefault="0019110E" w:rsidP="0011061A">
      <w:pPr>
        <w:pStyle w:val="ad"/>
        <w:spacing w:after="0" w:line="360" w:lineRule="auto"/>
        <w:ind w:left="0" w:firstLine="709"/>
        <w:jc w:val="right"/>
        <w:rPr>
          <w:b/>
        </w:rPr>
      </w:pPr>
      <w:r w:rsidRPr="00F23FD2">
        <w:rPr>
          <w:b/>
        </w:rPr>
        <w:lastRenderedPageBreak/>
        <w:t>Рис.</w:t>
      </w:r>
      <w:r w:rsidR="00CB0971">
        <w:rPr>
          <w:b/>
        </w:rPr>
        <w:t>4</w:t>
      </w:r>
      <w:r w:rsidR="00614DC1">
        <w:rPr>
          <w:b/>
        </w:rPr>
        <w:t>4</w:t>
      </w:r>
      <w:r w:rsidR="0011061A">
        <w:rPr>
          <w:b/>
        </w:rPr>
        <w:t xml:space="preserve">. </w:t>
      </w:r>
      <w:r w:rsidR="000A7DFC" w:rsidRPr="0011061A">
        <w:rPr>
          <w:b/>
        </w:rPr>
        <w:t>Насколько часто одноклассники бывают в гостях у респондентов (%)</w:t>
      </w:r>
    </w:p>
    <w:p w:rsidR="00794C7B" w:rsidRPr="00F23FD2" w:rsidRDefault="00794C7B" w:rsidP="00FB1633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AE21A4D" wp14:editId="0F17C6AE">
            <wp:extent cx="6096000" cy="23812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573D7" w:rsidRPr="006E4BDC" w:rsidRDefault="0019110E" w:rsidP="00FB1633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b/>
        </w:rPr>
      </w:pPr>
      <w:r w:rsidRPr="00F23FD2">
        <w:t xml:space="preserve">Что касается ссор и конфликтов с одноклассниками – </w:t>
      </w:r>
      <w:r w:rsidR="00CC5B91">
        <w:t>около половины</w:t>
      </w:r>
      <w:r w:rsidRPr="00F23FD2">
        <w:t xml:space="preserve"> респондентов отмечают, что </w:t>
      </w:r>
      <w:r w:rsidR="00E15BBE">
        <w:t>за последний учебный год у них не было ссор и конфликтов с одн</w:t>
      </w:r>
      <w:r w:rsidR="00CC5B91">
        <w:t>оклассниками и одноклассницами (</w:t>
      </w:r>
      <w:r w:rsidR="00E15BBE">
        <w:t>42,94%: 46,11% коренного населения, 40,63% мигрантов первого поколения, 37,30% мигрантов второго поколения). Р</w:t>
      </w:r>
      <w:r w:rsidRPr="00F23FD2">
        <w:t>едко ссор</w:t>
      </w:r>
      <w:r w:rsidR="00E15BBE">
        <w:t>и</w:t>
      </w:r>
      <w:r w:rsidRPr="00F23FD2">
        <w:t>тся и конфликту</w:t>
      </w:r>
      <w:r w:rsidR="00E15BBE">
        <w:t>е</w:t>
      </w:r>
      <w:r w:rsidRPr="00F23FD2">
        <w:t xml:space="preserve">т </w:t>
      </w:r>
      <w:r w:rsidR="00E15BBE">
        <w:t xml:space="preserve">одна треть </w:t>
      </w:r>
      <w:r w:rsidR="00D573D7">
        <w:t>опрошенных</w:t>
      </w:r>
      <w:r w:rsidR="00E15BBE">
        <w:t xml:space="preserve"> </w:t>
      </w:r>
      <w:r w:rsidRPr="00F23FD2">
        <w:t>(</w:t>
      </w:r>
      <w:r w:rsidR="00E15BBE">
        <w:t>34,19% коренных жителей, 36,49% мигрантов первого поколения и 37,11</w:t>
      </w:r>
      <w:r w:rsidRPr="00F23FD2">
        <w:t>%</w:t>
      </w:r>
      <w:r w:rsidR="00E15BBE">
        <w:t xml:space="preserve"> мигрантов второго поколения</w:t>
      </w:r>
      <w:r w:rsidRPr="00F23FD2">
        <w:t xml:space="preserve">). Часто или постоянно ссорятся с одноклассниками </w:t>
      </w:r>
      <w:r w:rsidR="00D573D7">
        <w:t>8</w:t>
      </w:r>
      <w:r w:rsidRPr="00F23FD2">
        <w:t>,</w:t>
      </w:r>
      <w:r w:rsidR="00D573D7">
        <w:t>26</w:t>
      </w:r>
      <w:r w:rsidRPr="00F23FD2">
        <w:t>% коренных жителей</w:t>
      </w:r>
      <w:r w:rsidR="00D573D7">
        <w:t>, 9,27% мигрантов первого поколения</w:t>
      </w:r>
      <w:r w:rsidRPr="00F23FD2">
        <w:t xml:space="preserve"> и 1</w:t>
      </w:r>
      <w:r w:rsidR="00D573D7">
        <w:t>2</w:t>
      </w:r>
      <w:r w:rsidRPr="00F23FD2">
        <w:t>,8</w:t>
      </w:r>
      <w:r w:rsidR="00D573D7">
        <w:t>9</w:t>
      </w:r>
      <w:r w:rsidRPr="00F23FD2">
        <w:t>% мигрантов</w:t>
      </w:r>
      <w:r w:rsidR="00D573D7">
        <w:t xml:space="preserve"> второго поколения</w:t>
      </w:r>
      <w:r w:rsidRPr="00F23FD2">
        <w:t>.</w:t>
      </w:r>
      <w:r w:rsidR="00D573D7">
        <w:t xml:space="preserve"> Время от времени ссоры бывают у 11,45% коренных жителей, 13,61% мигрантов первого поколения, 12,70% мигрантов второго поколения (рисунок </w:t>
      </w:r>
      <w:r w:rsidR="00CB0971">
        <w:t>4</w:t>
      </w:r>
      <w:r w:rsidR="00614DC1">
        <w:t>5</w:t>
      </w:r>
      <w:r w:rsidR="00D573D7">
        <w:t>).</w:t>
      </w:r>
      <w:r w:rsidRPr="00F23FD2">
        <w:t xml:space="preserve"> </w:t>
      </w:r>
      <w:r w:rsidR="00F4693C">
        <w:t xml:space="preserve">Таким образом, в постоянных конфликтах с одноклассниками чаще участвуют мигранты второго поколения, а коренное население </w:t>
      </w:r>
      <w:r w:rsidR="006E4BDC">
        <w:t>конфликтует меньше, чем обе группы детей-мигрантов.</w:t>
      </w:r>
    </w:p>
    <w:p w:rsidR="00D573D7" w:rsidRDefault="0019110E" w:rsidP="0011061A">
      <w:pPr>
        <w:spacing w:after="0" w:line="360" w:lineRule="auto"/>
        <w:ind w:left="360"/>
        <w:jc w:val="center"/>
        <w:rPr>
          <w:b/>
        </w:rPr>
      </w:pPr>
      <w:r w:rsidRPr="00F23FD2">
        <w:rPr>
          <w:b/>
        </w:rPr>
        <w:t>Рис.</w:t>
      </w:r>
      <w:r w:rsidR="00CB0971">
        <w:rPr>
          <w:b/>
        </w:rPr>
        <w:t>4</w:t>
      </w:r>
      <w:r w:rsidR="00614DC1">
        <w:rPr>
          <w:b/>
        </w:rPr>
        <w:t>5</w:t>
      </w:r>
      <w:r w:rsidR="0011061A">
        <w:rPr>
          <w:b/>
        </w:rPr>
        <w:t xml:space="preserve">. </w:t>
      </w:r>
      <w:r w:rsidR="00D573D7">
        <w:rPr>
          <w:b/>
        </w:rPr>
        <w:t>Частота ссор и конфликтов респондентов с одноклассниками (%)</w:t>
      </w:r>
    </w:p>
    <w:p w:rsidR="00D573D7" w:rsidRPr="00F23FD2" w:rsidRDefault="00D573D7" w:rsidP="006E4BDC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69A4C789" wp14:editId="02C6AB5B">
            <wp:extent cx="5915025" cy="26765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32956" w:rsidRDefault="00332956" w:rsidP="006E4BDC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</w:pPr>
      <w:r>
        <w:lastRenderedPageBreak/>
        <w:t>В таблице 7 представлено распределение причин ссор и конфликтов респондентов с одноклассниками. Можно заметить, что дети-мигранты чаще, чем коренные жители сообщают о своем участии в конфликтах.</w:t>
      </w:r>
    </w:p>
    <w:p w:rsidR="00332956" w:rsidRPr="00332956" w:rsidRDefault="00332956" w:rsidP="00332956">
      <w:pPr>
        <w:pStyle w:val="ad"/>
        <w:spacing w:after="0" w:line="360" w:lineRule="auto"/>
        <w:ind w:left="709"/>
        <w:jc w:val="right"/>
        <w:rPr>
          <w:b/>
        </w:rPr>
      </w:pPr>
      <w:r w:rsidRPr="00332956">
        <w:rPr>
          <w:b/>
        </w:rPr>
        <w:t>Таблица 7</w:t>
      </w:r>
    </w:p>
    <w:p w:rsidR="00332956" w:rsidRPr="00332956" w:rsidRDefault="00332956" w:rsidP="00332956">
      <w:pPr>
        <w:pStyle w:val="ad"/>
        <w:spacing w:after="0" w:line="360" w:lineRule="auto"/>
        <w:ind w:left="709"/>
        <w:jc w:val="right"/>
        <w:rPr>
          <w:b/>
        </w:rPr>
      </w:pPr>
      <w:r w:rsidRPr="00332956">
        <w:rPr>
          <w:b/>
        </w:rPr>
        <w:t>Причины ссор и конфликтов респондентов с одноклассниками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46"/>
      </w:tblGrid>
      <w:tr w:rsidR="00332956" w:rsidRP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 w:rsidRPr="00332956">
              <w:rPr>
                <w:sz w:val="20"/>
                <w:szCs w:val="20"/>
              </w:rPr>
              <w:t>Причины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 w:rsidRPr="00332956">
              <w:rPr>
                <w:sz w:val="20"/>
                <w:szCs w:val="20"/>
              </w:rPr>
              <w:t>Коренное население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 w:rsidRPr="00332956">
              <w:rPr>
                <w:sz w:val="20"/>
                <w:szCs w:val="20"/>
              </w:rPr>
              <w:t>Мигранты первого поколения (%)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 w:rsidRPr="00332956">
              <w:rPr>
                <w:sz w:val="20"/>
                <w:szCs w:val="20"/>
              </w:rPr>
              <w:t>Мигранты второго поколения (%)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обзывали, дразнили, задирали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14,1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 мне распространяли нехорошие слухи, говорили обо мне неправду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13,7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 мной смеялись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мной не разговаривали, мне объявляли бойкот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меня жаловались учителям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9,2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мной отказывались гулять, играть, вместе готовить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меня жаловались своим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15,7</w:t>
            </w:r>
          </w:p>
        </w:tc>
      </w:tr>
      <w:tr w:rsidR="00332956" w:rsidTr="003329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56" w:rsidRDefault="00332956">
            <w:pPr>
              <w:pStyle w:val="ad"/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Default="00332956">
            <w:pPr>
              <w:pStyle w:val="ad"/>
              <w:spacing w:after="0" w:line="31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56" w:rsidRPr="00332956" w:rsidRDefault="00332956">
            <w:pPr>
              <w:pStyle w:val="ad"/>
              <w:spacing w:after="0" w:line="31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2956">
              <w:rPr>
                <w:b/>
                <w:sz w:val="20"/>
                <w:szCs w:val="20"/>
              </w:rPr>
              <w:t>3,9</w:t>
            </w:r>
          </w:p>
        </w:tc>
      </w:tr>
    </w:tbl>
    <w:p w:rsidR="0019110E" w:rsidRPr="00F23FD2" w:rsidRDefault="0019110E" w:rsidP="00957E1F">
      <w:pPr>
        <w:pStyle w:val="ad"/>
        <w:spacing w:before="120" w:after="0" w:line="360" w:lineRule="auto"/>
        <w:ind w:left="0" w:firstLine="709"/>
        <w:jc w:val="both"/>
      </w:pPr>
      <w:r w:rsidRPr="00F23FD2">
        <w:t>Таким образом, наиболее частой причиной для ссор является вербальная агрессия</w:t>
      </w:r>
      <w:r w:rsidR="00EA77B7">
        <w:t xml:space="preserve"> (</w:t>
      </w:r>
      <w:proofErr w:type="spellStart"/>
      <w:r w:rsidR="00EA77B7">
        <w:t>обзывательства</w:t>
      </w:r>
      <w:proofErr w:type="spellEnd"/>
      <w:r w:rsidR="00EA77B7">
        <w:t>, жалобы и т.д.)</w:t>
      </w:r>
      <w:r w:rsidRPr="00F23FD2">
        <w:t xml:space="preserve">. В отношении детей-мигрантов </w:t>
      </w:r>
      <w:r w:rsidR="00EA77B7">
        <w:t xml:space="preserve">и вербальную агрессию, и физическую </w:t>
      </w:r>
      <w:r w:rsidRPr="00F23FD2">
        <w:t>проявляют несколько чаще, че</w:t>
      </w:r>
      <w:r w:rsidR="00EA77B7">
        <w:t>м в отношении коренных жителей.</w:t>
      </w:r>
    </w:p>
    <w:p w:rsidR="0019110E" w:rsidRPr="00F23FD2" w:rsidRDefault="0019110E" w:rsidP="00AF717F">
      <w:pPr>
        <w:pStyle w:val="ad"/>
        <w:numPr>
          <w:ilvl w:val="0"/>
          <w:numId w:val="11"/>
        </w:numPr>
        <w:spacing w:before="120" w:after="0" w:line="360" w:lineRule="auto"/>
        <w:ind w:left="0" w:firstLine="709"/>
        <w:jc w:val="both"/>
      </w:pPr>
      <w:r w:rsidRPr="00F23FD2">
        <w:t xml:space="preserve">Что касается методов решения конфликтных ситуаций, </w:t>
      </w:r>
      <w:r w:rsidR="00650E7E">
        <w:t xml:space="preserve">среди респондентов </w:t>
      </w:r>
      <w:r w:rsidRPr="00F23FD2">
        <w:t>наиболее распространены следующие:</w:t>
      </w:r>
    </w:p>
    <w:p w:rsidR="0019110E" w:rsidRPr="00F23FD2" w:rsidRDefault="00650E7E" w:rsidP="00AF717F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>
        <w:t xml:space="preserve">Вариант </w:t>
      </w:r>
      <w:r w:rsidR="0019110E" w:rsidRPr="00F23FD2">
        <w:t>«Стараюсь сам(-а) поговорить с обидчиком(-</w:t>
      </w:r>
      <w:proofErr w:type="spellStart"/>
      <w:r w:rsidR="0019110E" w:rsidRPr="00F23FD2">
        <w:t>цей</w:t>
      </w:r>
      <w:proofErr w:type="spellEnd"/>
      <w:r w:rsidR="0019110E" w:rsidRPr="00F23FD2">
        <w:t xml:space="preserve">) и спокойно разобраться в ситуации» </w:t>
      </w:r>
      <w:r>
        <w:t xml:space="preserve">дают </w:t>
      </w:r>
      <w:r w:rsidR="0019110E" w:rsidRPr="00F23FD2">
        <w:t>2</w:t>
      </w:r>
      <w:r>
        <w:t>0</w:t>
      </w:r>
      <w:r w:rsidR="0019110E" w:rsidRPr="00F23FD2">
        <w:t>,</w:t>
      </w:r>
      <w:r>
        <w:t>97</w:t>
      </w:r>
      <w:r w:rsidR="0019110E" w:rsidRPr="00F23FD2">
        <w:t>% коренных жителей, 2</w:t>
      </w:r>
      <w:r>
        <w:t>0</w:t>
      </w:r>
      <w:r w:rsidR="0019110E" w:rsidRPr="00F23FD2">
        <w:t>,</w:t>
      </w:r>
      <w:r>
        <w:t>91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и </w:t>
      </w:r>
      <w:r>
        <w:t>24,22</w:t>
      </w:r>
      <w:r w:rsidR="0019110E" w:rsidRPr="00F23FD2">
        <w:t xml:space="preserve">% мигрантов </w:t>
      </w:r>
      <w:r>
        <w:t>второго поколения</w:t>
      </w:r>
      <w:r w:rsidR="0019110E" w:rsidRPr="00F23FD2">
        <w:t>).</w:t>
      </w:r>
    </w:p>
    <w:p w:rsidR="0019110E" w:rsidRPr="00F23FD2" w:rsidRDefault="00650E7E" w:rsidP="00AF717F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>
        <w:t xml:space="preserve">Ответ </w:t>
      </w:r>
      <w:r w:rsidR="0019110E" w:rsidRPr="00F23FD2">
        <w:t xml:space="preserve">«Стараюсь никак не реагировать» </w:t>
      </w:r>
      <w:r>
        <w:t>вне зависимости от миграционного статуса дает почти каждый пятый респондент: 20,17</w:t>
      </w:r>
      <w:r w:rsidR="0019110E" w:rsidRPr="00F23FD2">
        <w:t>% коренных жителей, 2</w:t>
      </w:r>
      <w:r>
        <w:t>0</w:t>
      </w:r>
      <w:r w:rsidR="0019110E" w:rsidRPr="00F23FD2">
        <w:t>,</w:t>
      </w:r>
      <w:r>
        <w:t>51</w:t>
      </w:r>
      <w:r w:rsidR="0019110E" w:rsidRPr="00F23FD2">
        <w:t xml:space="preserve">% мигрантов </w:t>
      </w:r>
      <w:r>
        <w:t>первого</w:t>
      </w:r>
      <w:r w:rsidR="0019110E" w:rsidRPr="00F23FD2">
        <w:t xml:space="preserve"> поколения и </w:t>
      </w:r>
      <w:r>
        <w:t>19,14</w:t>
      </w:r>
      <w:r w:rsidR="0019110E" w:rsidRPr="00F23FD2">
        <w:t xml:space="preserve">% мигрантов </w:t>
      </w:r>
      <w:r>
        <w:t>второго поколения;</w:t>
      </w:r>
    </w:p>
    <w:p w:rsidR="0019110E" w:rsidRPr="00F23FD2" w:rsidRDefault="0019110E" w:rsidP="00AF717F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 w:rsidRPr="00F23FD2">
        <w:t xml:space="preserve">В ответ могут ударить </w:t>
      </w:r>
      <w:r w:rsidR="00650E7E">
        <w:t>7,01</w:t>
      </w:r>
      <w:r w:rsidRPr="00F23FD2">
        <w:t xml:space="preserve">% </w:t>
      </w:r>
      <w:r w:rsidR="00650E7E">
        <w:t>коренных жителей, 10,26% мигрантов первого поколения и 8,59% мигрантов второго поколения</w:t>
      </w:r>
      <w:r w:rsidRPr="00F23FD2">
        <w:t>;</w:t>
      </w:r>
    </w:p>
    <w:p w:rsidR="0019110E" w:rsidRPr="00F23FD2" w:rsidRDefault="0019110E" w:rsidP="00AF717F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 w:rsidRPr="00F23FD2">
        <w:t xml:space="preserve">В ответ могут обозвать </w:t>
      </w:r>
      <w:r w:rsidR="00650E7E">
        <w:t>11,37</w:t>
      </w:r>
      <w:r w:rsidRPr="00F23FD2">
        <w:t>%</w:t>
      </w:r>
      <w:r w:rsidR="00650E7E">
        <w:t xml:space="preserve"> детей из числа коренных жителей, 10,65%</w:t>
      </w:r>
      <w:r w:rsidRPr="00F23FD2">
        <w:t xml:space="preserve"> мигрантов первого поколения, </w:t>
      </w:r>
      <w:r w:rsidR="00650E7E">
        <w:t>13,09</w:t>
      </w:r>
      <w:r w:rsidRPr="00F23FD2">
        <w:t>% мигрантов второго поколения</w:t>
      </w:r>
      <w:r w:rsidR="00650E7E">
        <w:t>;</w:t>
      </w:r>
    </w:p>
    <w:p w:rsidR="0019110E" w:rsidRPr="00F23FD2" w:rsidRDefault="0019110E" w:rsidP="00AF717F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 w:rsidRPr="00F23FD2">
        <w:t>Ищут поддержки у других одноклассников и одноклассниц</w:t>
      </w:r>
      <w:r>
        <w:t xml:space="preserve"> </w:t>
      </w:r>
      <w:r w:rsidRPr="00F23FD2">
        <w:t>8,</w:t>
      </w:r>
      <w:r w:rsidR="00650E7E">
        <w:t>33</w:t>
      </w:r>
      <w:r w:rsidRPr="00F23FD2">
        <w:t xml:space="preserve">% коренных жителей, </w:t>
      </w:r>
      <w:r w:rsidR="00650E7E">
        <w:t>8,28</w:t>
      </w:r>
      <w:r w:rsidRPr="00F23FD2">
        <w:t xml:space="preserve">% мигрантов </w:t>
      </w:r>
      <w:r w:rsidR="00650E7E">
        <w:t>первого</w:t>
      </w:r>
      <w:r w:rsidRPr="00F23FD2">
        <w:t xml:space="preserve"> поколения и </w:t>
      </w:r>
      <w:r w:rsidR="00650E7E">
        <w:t>9,96% мигрантов второго</w:t>
      </w:r>
      <w:r w:rsidRPr="00F23FD2">
        <w:t xml:space="preserve"> поколения</w:t>
      </w:r>
      <w:r w:rsidR="00650E7E">
        <w:t>;</w:t>
      </w:r>
      <w:r w:rsidRPr="00F23FD2">
        <w:t xml:space="preserve"> </w:t>
      </w:r>
    </w:p>
    <w:p w:rsidR="0019110E" w:rsidRPr="00F23FD2" w:rsidRDefault="0019110E" w:rsidP="00AF717F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 w:rsidRPr="00F23FD2">
        <w:t xml:space="preserve">несколько меньше </w:t>
      </w:r>
      <w:r w:rsidR="00BA53E8">
        <w:t>–</w:t>
      </w:r>
      <w:r w:rsidRPr="00F23FD2">
        <w:t xml:space="preserve"> пер</w:t>
      </w:r>
      <w:r w:rsidR="00BA53E8">
        <w:t>еживают ситуацию в одиночку (7,32</w:t>
      </w:r>
      <w:r w:rsidRPr="00F23FD2">
        <w:t>%</w:t>
      </w:r>
      <w:r w:rsidR="00BA53E8">
        <w:t xml:space="preserve"> </w:t>
      </w:r>
      <w:r w:rsidRPr="00F23FD2">
        <w:t xml:space="preserve">коренных жителей, </w:t>
      </w:r>
      <w:r w:rsidR="00BA53E8">
        <w:t>9,66</w:t>
      </w:r>
      <w:r w:rsidRPr="00F23FD2">
        <w:t xml:space="preserve">% мигрантов </w:t>
      </w:r>
      <w:r w:rsidR="00BA53E8">
        <w:t>первого</w:t>
      </w:r>
      <w:r w:rsidRPr="00F23FD2">
        <w:t xml:space="preserve"> поколения и </w:t>
      </w:r>
      <w:r w:rsidR="00BA53E8">
        <w:t>10</w:t>
      </w:r>
      <w:r w:rsidRPr="00F23FD2">
        <w:t>,</w:t>
      </w:r>
      <w:r w:rsidR="00BA53E8">
        <w:t>35</w:t>
      </w:r>
      <w:r w:rsidRPr="00F23FD2">
        <w:t xml:space="preserve">% мигрантов </w:t>
      </w:r>
      <w:r w:rsidR="00BA53E8">
        <w:t>второго поколения);</w:t>
      </w:r>
    </w:p>
    <w:p w:rsidR="0019110E" w:rsidRDefault="0019110E" w:rsidP="00BA53E8">
      <w:pPr>
        <w:pStyle w:val="ad"/>
        <w:numPr>
          <w:ilvl w:val="0"/>
          <w:numId w:val="12"/>
        </w:numPr>
        <w:spacing w:before="120" w:after="0" w:line="360" w:lineRule="auto"/>
        <w:ind w:left="0" w:firstLine="709"/>
        <w:jc w:val="both"/>
      </w:pPr>
      <w:r w:rsidRPr="00F23FD2">
        <w:lastRenderedPageBreak/>
        <w:t xml:space="preserve">Ставят в известность учителей, родителей и других </w:t>
      </w:r>
      <w:proofErr w:type="gramStart"/>
      <w:r w:rsidRPr="00F23FD2">
        <w:t xml:space="preserve">родственников  </w:t>
      </w:r>
      <w:r w:rsidR="00BA53E8">
        <w:t>12</w:t>
      </w:r>
      <w:proofErr w:type="gramEnd"/>
      <w:r w:rsidR="00BA53E8">
        <w:t xml:space="preserve">,92% </w:t>
      </w:r>
      <w:r w:rsidRPr="00F23FD2">
        <w:t>детей</w:t>
      </w:r>
      <w:r w:rsidR="00BA53E8">
        <w:t>: 12,15% коренное население, 14,2% мигрантов первого поколения, 13,67% мигрантов второго поколения</w:t>
      </w:r>
      <w:r w:rsidR="00987C4B">
        <w:t xml:space="preserve"> (рисунок </w:t>
      </w:r>
      <w:r w:rsidR="00614DC1">
        <w:t>46</w:t>
      </w:r>
      <w:r w:rsidR="00987C4B">
        <w:t>)</w:t>
      </w:r>
      <w:r w:rsidRPr="00F23FD2">
        <w:t>.</w:t>
      </w:r>
    </w:p>
    <w:p w:rsidR="00987C4B" w:rsidRPr="00F55844" w:rsidRDefault="00987C4B" w:rsidP="00F55844">
      <w:pPr>
        <w:pStyle w:val="ad"/>
        <w:spacing w:before="120" w:after="0" w:line="360" w:lineRule="auto"/>
        <w:ind w:left="709"/>
        <w:jc w:val="center"/>
        <w:rPr>
          <w:b/>
        </w:rPr>
      </w:pPr>
      <w:r w:rsidRPr="00F55844">
        <w:rPr>
          <w:b/>
        </w:rPr>
        <w:t>Рисунок 4</w:t>
      </w:r>
      <w:r w:rsidR="00614DC1">
        <w:rPr>
          <w:b/>
        </w:rPr>
        <w:t>6</w:t>
      </w:r>
      <w:r w:rsidRPr="00F55844">
        <w:rPr>
          <w:b/>
        </w:rPr>
        <w:t xml:space="preserve">. </w:t>
      </w:r>
      <w:r w:rsidR="00F55844">
        <w:rPr>
          <w:b/>
        </w:rPr>
        <w:t>Методы решения конфликтных ситуаций (%)</w:t>
      </w:r>
    </w:p>
    <w:p w:rsidR="00987C4B" w:rsidRDefault="00F55844" w:rsidP="00F55844">
      <w:pPr>
        <w:spacing w:before="120" w:after="0" w:line="360" w:lineRule="auto"/>
        <w:jc w:val="both"/>
      </w:pPr>
      <w:r>
        <w:rPr>
          <w:noProof/>
        </w:rPr>
        <w:drawing>
          <wp:inline distT="0" distB="0" distL="0" distR="0" wp14:anchorId="5508EF4C" wp14:editId="52D11B50">
            <wp:extent cx="6191250" cy="5019675"/>
            <wp:effectExtent l="0" t="0" r="19050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F5037F" w:rsidRPr="00F23FD2" w:rsidRDefault="00F5037F" w:rsidP="00AA78F6">
      <w:pPr>
        <w:spacing w:after="0" w:line="360" w:lineRule="auto"/>
        <w:ind w:firstLine="709"/>
        <w:jc w:val="both"/>
      </w:pPr>
      <w:r>
        <w:t>Таким образом, коренное население и дети-мигранты чаще всего выбирают одинаковые способы реагирования на конфликтные ситуации с одноклассниками. Однако стоит отметить, что мигранты второго поколения чаще демонстрируют склонность к спокойному разрешению ссоры или конфликта, чем коренные жители</w:t>
      </w:r>
      <w:r w:rsidR="00AA78F6">
        <w:t>, а мигранты первого поколения чаще других групп демонстрируют физическую агрессию.</w:t>
      </w:r>
    </w:p>
    <w:p w:rsidR="0019110E" w:rsidRPr="00F23FD2" w:rsidRDefault="00BA53E8" w:rsidP="00AA78F6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</w:pPr>
      <w:r>
        <w:t>Н</w:t>
      </w:r>
      <w:r w:rsidR="0019110E" w:rsidRPr="00F23FD2">
        <w:t>а вопрос «За какой помощью или советом к тебе обычно обращаются одноклассники(-</w:t>
      </w:r>
      <w:proofErr w:type="spellStart"/>
      <w:r w:rsidR="0019110E" w:rsidRPr="00F23FD2">
        <w:t>цы</w:t>
      </w:r>
      <w:proofErr w:type="spellEnd"/>
      <w:proofErr w:type="gramStart"/>
      <w:r w:rsidR="0019110E" w:rsidRPr="00F23FD2">
        <w:t>)»  более</w:t>
      </w:r>
      <w:proofErr w:type="gramEnd"/>
      <w:r w:rsidR="0019110E" w:rsidRPr="00F23FD2">
        <w:t xml:space="preserve"> половины респондентов дают ответ «</w:t>
      </w:r>
      <w:r>
        <w:t>В</w:t>
      </w:r>
      <w:r w:rsidR="0019110E" w:rsidRPr="00F23FD2">
        <w:t xml:space="preserve"> учебе». При этом за помощью в учебе </w:t>
      </w:r>
      <w:r w:rsidR="0011061A">
        <w:t xml:space="preserve">несколько </w:t>
      </w:r>
      <w:r w:rsidR="0019110E" w:rsidRPr="00F23FD2">
        <w:t>чаще обращаются к коренным жителям</w:t>
      </w:r>
      <w:r w:rsidR="00F5037F">
        <w:t xml:space="preserve"> (57,79%), чем к мигрантам (48,13% </w:t>
      </w:r>
      <w:r w:rsidR="0019110E" w:rsidRPr="00F23FD2">
        <w:t>мигранто</w:t>
      </w:r>
      <w:r w:rsidR="00F5037F">
        <w:t>в первого</w:t>
      </w:r>
      <w:r w:rsidR="0019110E" w:rsidRPr="00F23FD2">
        <w:t xml:space="preserve"> поколения и </w:t>
      </w:r>
      <w:r w:rsidR="00F5037F">
        <w:t>55,47%</w:t>
      </w:r>
      <w:r w:rsidR="0019110E" w:rsidRPr="00F23FD2">
        <w:t xml:space="preserve"> мигрант</w:t>
      </w:r>
      <w:r w:rsidR="00F5037F">
        <w:t>ов</w:t>
      </w:r>
      <w:r w:rsidR="0019110E" w:rsidRPr="00F23FD2">
        <w:t xml:space="preserve"> </w:t>
      </w:r>
      <w:r w:rsidR="00F5037F">
        <w:t>второго</w:t>
      </w:r>
      <w:r w:rsidR="0019110E" w:rsidRPr="00F23FD2">
        <w:t xml:space="preserve"> поколения).</w:t>
      </w:r>
    </w:p>
    <w:p w:rsidR="00CE3DB7" w:rsidRDefault="00CE3DB7" w:rsidP="00957E1F">
      <w:pPr>
        <w:pStyle w:val="ad"/>
        <w:spacing w:before="120" w:after="0" w:line="360" w:lineRule="auto"/>
        <w:ind w:left="0" w:firstLine="709"/>
        <w:jc w:val="both"/>
      </w:pPr>
      <w:r w:rsidRPr="00CE3DB7">
        <w:t>Около четверти опрошенных детей отмечают вариант «В отношениях с друзьями, любимым человеком» (27,73% коренных жителей, 27,02% мигрантов первого поколения, 26,76% мигрантов второго поколения).</w:t>
      </w:r>
      <w:r>
        <w:t xml:space="preserve"> </w:t>
      </w:r>
    </w:p>
    <w:p w:rsidR="00CE3DB7" w:rsidRPr="00CE3DB7" w:rsidRDefault="00CE3DB7" w:rsidP="00957E1F">
      <w:pPr>
        <w:pStyle w:val="ad"/>
        <w:spacing w:before="120" w:after="0" w:line="360" w:lineRule="auto"/>
        <w:ind w:left="0" w:firstLine="709"/>
        <w:jc w:val="both"/>
      </w:pPr>
      <w:r>
        <w:lastRenderedPageBreak/>
        <w:t>При выборе того, куда пойти в свободное время, обращаются к 24,75% опрошенных – 26,09% коренного населения, 23,08% мигрантов первого поколения, 23,05% мигрантов второго поколения.</w:t>
      </w:r>
    </w:p>
    <w:p w:rsidR="0019110E" w:rsidRDefault="00CE3DB7" w:rsidP="00957E1F">
      <w:pPr>
        <w:pStyle w:val="ad"/>
        <w:spacing w:before="120" w:after="0" w:line="360" w:lineRule="auto"/>
        <w:ind w:left="0" w:firstLine="709"/>
        <w:jc w:val="both"/>
      </w:pPr>
      <w:r w:rsidRPr="00CE3DB7">
        <w:t>С такой же частотой респонденты давали ответы</w:t>
      </w:r>
      <w:r w:rsidR="0019110E" w:rsidRPr="00CE3DB7">
        <w:t>, связанные с</w:t>
      </w:r>
      <w:r w:rsidRPr="00CE3DB7">
        <w:t xml:space="preserve"> </w:t>
      </w:r>
      <w:r w:rsidR="0019110E" w:rsidRPr="00CE3DB7">
        <w:t>выбор</w:t>
      </w:r>
      <w:r w:rsidRPr="00CE3DB7">
        <w:t>ом</w:t>
      </w:r>
      <w:r w:rsidR="0019110E" w:rsidRPr="00CE3DB7">
        <w:t xml:space="preserve"> того, что почитать, послушать, посмотреть, в какие игры поиграть</w:t>
      </w:r>
      <w:r w:rsidRPr="00CE3DB7">
        <w:t xml:space="preserve"> (24,07% коренных жителей, 24,06% мигранты первого поколения, 20,90% мигрантов второго поколения)</w:t>
      </w:r>
      <w:r w:rsidR="0019110E" w:rsidRPr="00CE3DB7">
        <w:t>.</w:t>
      </w:r>
    </w:p>
    <w:p w:rsidR="007E6AC0" w:rsidRPr="00F23FD2" w:rsidRDefault="007E6AC0" w:rsidP="00957E1F">
      <w:pPr>
        <w:pStyle w:val="ad"/>
        <w:spacing w:before="120" w:after="0" w:line="360" w:lineRule="auto"/>
        <w:ind w:left="0" w:firstLine="709"/>
        <w:jc w:val="both"/>
      </w:pPr>
      <w:r>
        <w:t>При выборе одежды, аксессуаров и т.п. товаров чаще обращаются к коренным жителям (24,22%), чем к мигрантам (19,72% мигрантов первого поколения, 20,31% мигрантов второго поколения).</w:t>
      </w:r>
    </w:p>
    <w:p w:rsidR="0019110E" w:rsidRPr="00F23FD2" w:rsidRDefault="0019110E" w:rsidP="00957E1F">
      <w:pPr>
        <w:pStyle w:val="ad"/>
        <w:spacing w:before="120" w:after="0" w:line="360" w:lineRule="auto"/>
        <w:ind w:left="0" w:firstLine="709"/>
        <w:jc w:val="both"/>
      </w:pPr>
      <w:r w:rsidRPr="00F23FD2">
        <w:t xml:space="preserve">В случае проблем в семье </w:t>
      </w:r>
      <w:r w:rsidR="007E6AC0">
        <w:t>чуть</w:t>
      </w:r>
      <w:r w:rsidRPr="00F23FD2">
        <w:t xml:space="preserve"> чаще обращаются за помощью к детям-мигрантам (</w:t>
      </w:r>
      <w:r w:rsidR="007E6AC0">
        <w:t>11,83% мигрантов первого поколения, 12,30% мигрантов второго поколения</w:t>
      </w:r>
      <w:r w:rsidRPr="00F23FD2">
        <w:t>), чем к коренным жителям</w:t>
      </w:r>
      <w:r w:rsidR="007E6AC0">
        <w:t xml:space="preserve"> (11,37%)</w:t>
      </w:r>
      <w:r w:rsidRPr="00F23FD2">
        <w:t>.</w:t>
      </w:r>
    </w:p>
    <w:p w:rsidR="0019110E" w:rsidRPr="00F23FD2" w:rsidRDefault="0019110E" w:rsidP="00957E1F">
      <w:pPr>
        <w:pStyle w:val="ad"/>
        <w:spacing w:before="120" w:after="0" w:line="360" w:lineRule="auto"/>
        <w:ind w:left="0" w:firstLine="709"/>
        <w:jc w:val="both"/>
      </w:pPr>
      <w:r w:rsidRPr="00F23FD2">
        <w:t>Обращения за помощью в отношениях с учителями встречаются в 10</w:t>
      </w:r>
      <w:r w:rsidR="007E6AC0">
        <w:t xml:space="preserve"> – </w:t>
      </w:r>
      <w:r w:rsidRPr="00F23FD2">
        <w:t xml:space="preserve">11% случаев, за деньгами </w:t>
      </w:r>
      <w:r w:rsidR="007E6AC0">
        <w:t>4 – 5%</w:t>
      </w:r>
      <w:r w:rsidRPr="00F23FD2">
        <w:t xml:space="preserve"> случаев, причем к мигрантам первого поколения за деньгами обращаются несколько чаще.</w:t>
      </w:r>
    </w:p>
    <w:p w:rsidR="0019110E" w:rsidRPr="00F23FD2" w:rsidRDefault="0019110E" w:rsidP="00957E1F">
      <w:pPr>
        <w:pStyle w:val="ad"/>
        <w:spacing w:before="120" w:after="0" w:line="360" w:lineRule="auto"/>
        <w:ind w:left="0" w:firstLine="709"/>
        <w:jc w:val="both"/>
      </w:pPr>
      <w:r w:rsidRPr="00F23FD2">
        <w:t xml:space="preserve">Ответ «Ко мне совсем не обращаются за помощью» выбирают </w:t>
      </w:r>
      <w:r w:rsidR="007E6AC0">
        <w:t>15,78</w:t>
      </w:r>
      <w:r w:rsidRPr="00F23FD2">
        <w:t xml:space="preserve">% мигрантов первого поколения, </w:t>
      </w:r>
      <w:r w:rsidR="007E6AC0">
        <w:t>15,23</w:t>
      </w:r>
      <w:r w:rsidRPr="00F23FD2">
        <w:t xml:space="preserve">% мигрантов второго поколения и </w:t>
      </w:r>
      <w:r w:rsidR="007E6AC0">
        <w:t>14,02</w:t>
      </w:r>
      <w:r w:rsidRPr="00F23FD2">
        <w:t>% коренных жителей</w:t>
      </w:r>
      <w:r w:rsidR="00577D2D">
        <w:t xml:space="preserve"> (рисунок </w:t>
      </w:r>
      <w:r w:rsidR="0011061A">
        <w:t>4</w:t>
      </w:r>
      <w:r w:rsidR="00614DC1">
        <w:t>7</w:t>
      </w:r>
      <w:r w:rsidR="00577D2D">
        <w:t>)</w:t>
      </w:r>
      <w:r w:rsidRPr="00F23FD2">
        <w:t>.</w:t>
      </w:r>
    </w:p>
    <w:p w:rsidR="007E6AC0" w:rsidRDefault="0019110E" w:rsidP="0011061A">
      <w:pPr>
        <w:pStyle w:val="ad"/>
        <w:spacing w:after="0" w:line="360" w:lineRule="auto"/>
        <w:ind w:left="0" w:firstLine="709"/>
        <w:jc w:val="center"/>
      </w:pPr>
      <w:r w:rsidRPr="00F23FD2">
        <w:rPr>
          <w:b/>
        </w:rPr>
        <w:t>Рис</w:t>
      </w:r>
      <w:r w:rsidR="0011061A">
        <w:rPr>
          <w:b/>
        </w:rPr>
        <w:t>унок 4</w:t>
      </w:r>
      <w:r w:rsidR="00614DC1">
        <w:rPr>
          <w:b/>
        </w:rPr>
        <w:t>7</w:t>
      </w:r>
      <w:r w:rsidR="0011061A">
        <w:rPr>
          <w:b/>
        </w:rPr>
        <w:t xml:space="preserve">. </w:t>
      </w:r>
      <w:r w:rsidR="007E6AC0" w:rsidRPr="0011061A">
        <w:rPr>
          <w:b/>
        </w:rPr>
        <w:t>Обращения за помощью (%)</w:t>
      </w:r>
      <w:r w:rsidR="007E6AC0">
        <w:rPr>
          <w:noProof/>
        </w:rPr>
        <w:drawing>
          <wp:inline distT="0" distB="0" distL="0" distR="0" wp14:anchorId="0C2F4743" wp14:editId="0CCD9269">
            <wp:extent cx="5867400" cy="37433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2A4A0D" w:rsidRPr="00F23FD2" w:rsidRDefault="002A4A0D" w:rsidP="002A4A0D">
      <w:pPr>
        <w:spacing w:after="0" w:line="360" w:lineRule="auto"/>
        <w:ind w:firstLine="709"/>
        <w:jc w:val="both"/>
      </w:pPr>
      <w:r>
        <w:lastRenderedPageBreak/>
        <w:t>Таким образом, к детям-мигрантам первого поколения реже всего обращаются по вопросам учебы, по остальным параметрам не зафиксировано каких-либо значимых различий между выделенными группами детей.</w:t>
      </w:r>
    </w:p>
    <w:p w:rsidR="009041CC" w:rsidRDefault="0019110E" w:rsidP="009041CC">
      <w:pPr>
        <w:spacing w:after="0" w:line="360" w:lineRule="auto"/>
        <w:ind w:firstLine="709"/>
        <w:jc w:val="both"/>
      </w:pPr>
      <w:r w:rsidRPr="00F23FD2">
        <w:t>При ответе на вопрос, с кем лучше всего учиться в классе</w:t>
      </w:r>
      <w:r w:rsidR="000A506B">
        <w:t xml:space="preserve"> (рисунок </w:t>
      </w:r>
      <w:r w:rsidR="00614DC1">
        <w:t>48</w:t>
      </w:r>
      <w:r w:rsidR="000A506B">
        <w:t>)</w:t>
      </w:r>
      <w:r w:rsidRPr="00F23FD2">
        <w:t xml:space="preserve">, наиболее </w:t>
      </w:r>
      <w:proofErr w:type="gramStart"/>
      <w:r w:rsidRPr="00F23FD2">
        <w:t>важным  параметром</w:t>
      </w:r>
      <w:proofErr w:type="gramEnd"/>
      <w:r w:rsidRPr="00F23FD2">
        <w:t xml:space="preserve"> комфорта  для всех групп детей является схожесть интересов, его называют </w:t>
      </w:r>
      <w:r w:rsidR="002A4A0D">
        <w:t>чуть больше</w:t>
      </w:r>
      <w:r w:rsidRPr="00F23FD2">
        <w:t xml:space="preserve"> половины детей</w:t>
      </w:r>
      <w:r>
        <w:t xml:space="preserve"> </w:t>
      </w:r>
      <w:r w:rsidRPr="00F23FD2">
        <w:t>(</w:t>
      </w:r>
      <w:r w:rsidR="002A4A0D">
        <w:t>54,98</w:t>
      </w:r>
      <w:r w:rsidRPr="00F23FD2">
        <w:t xml:space="preserve">% коренных жителей, </w:t>
      </w:r>
      <w:r w:rsidR="002A4A0D">
        <w:t>50,49</w:t>
      </w:r>
      <w:r w:rsidRPr="00F23FD2">
        <w:t xml:space="preserve">% мигрантов </w:t>
      </w:r>
      <w:r w:rsidR="002A4A0D">
        <w:t>первого</w:t>
      </w:r>
      <w:r w:rsidRPr="00F23FD2">
        <w:t xml:space="preserve"> поколения, </w:t>
      </w:r>
      <w:r w:rsidR="002A4A0D">
        <w:t>53,52</w:t>
      </w:r>
      <w:r w:rsidRPr="00F23FD2">
        <w:t xml:space="preserve">% мигрантов </w:t>
      </w:r>
      <w:r w:rsidR="002A4A0D">
        <w:t>второго</w:t>
      </w:r>
      <w:r w:rsidRPr="00F23FD2">
        <w:t xml:space="preserve"> поколения). </w:t>
      </w:r>
      <w:r w:rsidR="002A4A0D">
        <w:t>Около четверти опрошенных отмечает вариант «Р</w:t>
      </w:r>
      <w:r w:rsidRPr="00F23FD2">
        <w:t>ебята из моего двора»</w:t>
      </w:r>
      <w:r w:rsidR="002A4A0D">
        <w:t xml:space="preserve"> </w:t>
      </w:r>
      <w:r w:rsidRPr="00F23FD2">
        <w:t>(</w:t>
      </w:r>
      <w:r w:rsidR="002A4A0D">
        <w:t>24,69%</w:t>
      </w:r>
      <w:r w:rsidRPr="00F23FD2">
        <w:t xml:space="preserve"> коренных жителей, </w:t>
      </w:r>
      <w:r w:rsidR="002A4A0D">
        <w:t>26,67</w:t>
      </w:r>
      <w:r w:rsidRPr="00F23FD2">
        <w:t xml:space="preserve">% мигрантов </w:t>
      </w:r>
      <w:r w:rsidR="002A4A0D">
        <w:t>первого</w:t>
      </w:r>
      <w:r w:rsidRPr="00F23FD2">
        <w:t xml:space="preserve"> поколения, </w:t>
      </w:r>
      <w:r w:rsidR="002A4A0D">
        <w:t>26,95</w:t>
      </w:r>
      <w:r w:rsidRPr="00F23FD2">
        <w:t xml:space="preserve">% мигрантов </w:t>
      </w:r>
      <w:r w:rsidR="002A4A0D">
        <w:t>второг</w:t>
      </w:r>
      <w:r w:rsidRPr="00F23FD2">
        <w:t xml:space="preserve">о поколения) </w:t>
      </w:r>
      <w:r w:rsidR="002A4A0D">
        <w:t>–</w:t>
      </w:r>
      <w:r w:rsidRPr="00F23FD2">
        <w:t xml:space="preserve"> т.е. детям независимо от миграционного статуса комфортнее учится с теми, кого они уже знают, чем с новыми людьми.</w:t>
      </w:r>
      <w:r>
        <w:t xml:space="preserve"> </w:t>
      </w:r>
      <w:r w:rsidRPr="00F23FD2">
        <w:t xml:space="preserve">Среди </w:t>
      </w:r>
      <w:r w:rsidR="002A4A0D">
        <w:t xml:space="preserve">важных </w:t>
      </w:r>
      <w:proofErr w:type="gramStart"/>
      <w:r w:rsidR="002A4A0D">
        <w:t>параметров  называют</w:t>
      </w:r>
      <w:proofErr w:type="gramEnd"/>
      <w:r w:rsidR="002A4A0D">
        <w:t xml:space="preserve"> так</w:t>
      </w:r>
      <w:r w:rsidRPr="00F23FD2">
        <w:t>же язык и национальность</w:t>
      </w:r>
      <w:r w:rsidR="009041CC">
        <w:t>. Причем знание одного языка предпочтительнее для коренного населения (21,03%</w:t>
      </w:r>
      <w:r>
        <w:t>)</w:t>
      </w:r>
      <w:r w:rsidR="009041CC">
        <w:t xml:space="preserve"> и для мигрантов второго поколения (19,73%), чем для мигрантов первого поколения (14,00%), а быть одной национальности с большинством из класса важнее для детей-мигрантов (15,19% мигрантов первого поколения, 15,04% мигрантов второго поколения), чем для коренного населения (14,02%). Также для опрошенных подростков важным фактором является нацеленность на хорошие оценки, причем для мигрантов первого поколения (18,34%) данный параметр несколько важнее, чем для коренных жителей (17,83%) и мигрантов второго поколения (17,19%).</w:t>
      </w:r>
    </w:p>
    <w:p w:rsidR="00577D2D" w:rsidRPr="00153436" w:rsidRDefault="000A506B" w:rsidP="00153436">
      <w:pPr>
        <w:spacing w:after="0" w:line="360" w:lineRule="auto"/>
        <w:ind w:firstLine="709"/>
        <w:jc w:val="both"/>
      </w:pPr>
      <w:r>
        <w:t>Н</w:t>
      </w:r>
      <w:r w:rsidR="0019110E" w:rsidRPr="00F23FD2">
        <w:t>аименее важным</w:t>
      </w:r>
      <w:r>
        <w:t xml:space="preserve"> </w:t>
      </w:r>
      <w:proofErr w:type="gramStart"/>
      <w:r>
        <w:t>параметром</w:t>
      </w:r>
      <w:r w:rsidR="0019110E" w:rsidRPr="00F23FD2">
        <w:t xml:space="preserve">  дети</w:t>
      </w:r>
      <w:proofErr w:type="gramEnd"/>
      <w:r w:rsidR="0019110E" w:rsidRPr="00F23FD2">
        <w:t xml:space="preserve"> всех групп населения с</w:t>
      </w:r>
      <w:r>
        <w:t xml:space="preserve">читают </w:t>
      </w:r>
      <w:r w:rsidR="0019110E" w:rsidRPr="00F23FD2">
        <w:t xml:space="preserve">вероисповедание. Среди своих </w:t>
      </w:r>
      <w:proofErr w:type="gramStart"/>
      <w:r w:rsidR="0019110E" w:rsidRPr="00F23FD2">
        <w:t xml:space="preserve">ответов  </w:t>
      </w:r>
      <w:r>
        <w:t>респонденты</w:t>
      </w:r>
      <w:proofErr w:type="gramEnd"/>
      <w:r>
        <w:t xml:space="preserve"> </w:t>
      </w:r>
      <w:r w:rsidR="0019110E" w:rsidRPr="00F23FD2">
        <w:t>часто назы</w:t>
      </w:r>
      <w:r>
        <w:t>вают</w:t>
      </w:r>
      <w:r w:rsidR="00153436">
        <w:t xml:space="preserve"> личностные качества. </w:t>
      </w:r>
    </w:p>
    <w:p w:rsidR="000A506B" w:rsidRDefault="0011061A" w:rsidP="0011061A">
      <w:pPr>
        <w:pStyle w:val="ad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 xml:space="preserve">Рисунок </w:t>
      </w:r>
      <w:r w:rsidR="00614DC1">
        <w:rPr>
          <w:b/>
        </w:rPr>
        <w:t>48</w:t>
      </w:r>
      <w:r>
        <w:rPr>
          <w:b/>
        </w:rPr>
        <w:t xml:space="preserve">. </w:t>
      </w:r>
      <w:r w:rsidR="000A506B">
        <w:rPr>
          <w:b/>
        </w:rPr>
        <w:t>Распределение ответов на вопрос: «Лучше всего учиться в классе, где большинство…»</w:t>
      </w:r>
    </w:p>
    <w:p w:rsidR="005F1CC4" w:rsidRPr="00F23FD2" w:rsidRDefault="000A506B" w:rsidP="0011061A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49EB224D" wp14:editId="5C8FB365">
            <wp:extent cx="5810250" cy="33718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9110E" w:rsidRPr="00F23FD2" w:rsidRDefault="0019110E" w:rsidP="000A506B">
      <w:pPr>
        <w:spacing w:after="0" w:line="360" w:lineRule="auto"/>
        <w:ind w:firstLine="709"/>
        <w:jc w:val="both"/>
        <w:rPr>
          <w:b/>
        </w:rPr>
      </w:pPr>
      <w:r w:rsidRPr="00F23FD2">
        <w:rPr>
          <w:b/>
        </w:rPr>
        <w:lastRenderedPageBreak/>
        <w:t>Выводы:</w:t>
      </w:r>
    </w:p>
    <w:p w:rsidR="0019110E" w:rsidRPr="00F23FD2" w:rsidRDefault="0019110E" w:rsidP="000A506B">
      <w:pPr>
        <w:pStyle w:val="ad"/>
        <w:numPr>
          <w:ilvl w:val="0"/>
          <w:numId w:val="13"/>
        </w:numPr>
        <w:spacing w:after="0" w:line="360" w:lineRule="auto"/>
        <w:ind w:left="0" w:firstLine="709"/>
        <w:jc w:val="both"/>
      </w:pPr>
      <w:r>
        <w:t>Большинство опрошенных имеют уровень социально-психологической адаптации не ниже среднего</w:t>
      </w:r>
      <w:r w:rsidRPr="00F23FD2">
        <w:t xml:space="preserve"> (</w:t>
      </w:r>
      <w:r w:rsidR="000A506B">
        <w:t>85,36</w:t>
      </w:r>
      <w:r w:rsidRPr="00F23FD2">
        <w:t>% коренных жителей, 8</w:t>
      </w:r>
      <w:r w:rsidR="000A506B">
        <w:t>1</w:t>
      </w:r>
      <w:r w:rsidRPr="00F23FD2">
        <w:t>,</w:t>
      </w:r>
      <w:r w:rsidR="000A506B">
        <w:t>06</w:t>
      </w:r>
      <w:r w:rsidRPr="00F23FD2">
        <w:t xml:space="preserve">% мигрантов </w:t>
      </w:r>
      <w:r w:rsidR="000A506B">
        <w:t>первого</w:t>
      </w:r>
      <w:r w:rsidRPr="00F23FD2">
        <w:t xml:space="preserve"> поколения и </w:t>
      </w:r>
      <w:r w:rsidR="000A506B">
        <w:t>82,22</w:t>
      </w:r>
      <w:r w:rsidRPr="00F23FD2">
        <w:t xml:space="preserve">% мигрантов </w:t>
      </w:r>
      <w:r w:rsidR="000A506B">
        <w:t>второго</w:t>
      </w:r>
      <w:r w:rsidRPr="00F23FD2">
        <w:t xml:space="preserve"> поколения). В </w:t>
      </w:r>
      <w:proofErr w:type="gramStart"/>
      <w:r w:rsidRPr="00F23FD2">
        <w:t>целом</w:t>
      </w:r>
      <w:r>
        <w:t xml:space="preserve"> </w:t>
      </w:r>
      <w:r w:rsidRPr="00F23FD2">
        <w:t xml:space="preserve"> группа</w:t>
      </w:r>
      <w:proofErr w:type="gramEnd"/>
      <w:r w:rsidRPr="00F23FD2">
        <w:t xml:space="preserve"> детей</w:t>
      </w:r>
      <w:r>
        <w:t>-</w:t>
      </w:r>
      <w:r w:rsidRPr="00F23FD2">
        <w:t>мигрантов в отношении социально-психологической адаптации очень близка к контрольной (к</w:t>
      </w:r>
      <w:r w:rsidR="000A506B">
        <w:t>оренному населению)</w:t>
      </w:r>
      <w:r w:rsidRPr="00F23FD2">
        <w:t xml:space="preserve">. Плохо (ниже среднего и низкий уровни) адаптированы </w:t>
      </w:r>
      <w:proofErr w:type="gramStart"/>
      <w:r w:rsidRPr="00F23FD2">
        <w:t>в  социально</w:t>
      </w:r>
      <w:proofErr w:type="gramEnd"/>
      <w:r w:rsidRPr="00F23FD2">
        <w:t xml:space="preserve">-психологическом плане </w:t>
      </w:r>
      <w:r w:rsidR="00C53C2E">
        <w:t>14,64</w:t>
      </w:r>
      <w:r w:rsidRPr="00F23FD2">
        <w:t xml:space="preserve">% </w:t>
      </w:r>
      <w:r w:rsidR="00C53C2E">
        <w:t xml:space="preserve">коренных жителей, 18,93% </w:t>
      </w:r>
      <w:r w:rsidRPr="00F23FD2">
        <w:t>де</w:t>
      </w:r>
      <w:r w:rsidR="00C53C2E">
        <w:t>тей-мигрантов первого поколения и 17,77</w:t>
      </w:r>
      <w:r w:rsidRPr="00F23FD2">
        <w:t>% мигрантов второго поколения.</w:t>
      </w:r>
    </w:p>
    <w:p w:rsidR="0019110E" w:rsidRPr="00F23FD2" w:rsidRDefault="0019110E" w:rsidP="000A506B">
      <w:pPr>
        <w:pStyle w:val="ad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F23FD2">
        <w:t xml:space="preserve">Все группы детей очень близки по качественным параметрам социально-психологической адаптации и различаются на уровне тенденций: в отношении состава компаний, интернет </w:t>
      </w:r>
      <w:proofErr w:type="gramStart"/>
      <w:r w:rsidRPr="00F23FD2">
        <w:t>общения,  знаний</w:t>
      </w:r>
      <w:proofErr w:type="gramEnd"/>
      <w:r w:rsidRPr="00F23FD2">
        <w:t xml:space="preserve"> о своих одноклассниках, ссор и конфликт</w:t>
      </w:r>
      <w:r w:rsidR="00C53C2E">
        <w:t>ов</w:t>
      </w:r>
      <w:r w:rsidRPr="00F23FD2">
        <w:t xml:space="preserve"> (их причин и способов решения), оценк</w:t>
      </w:r>
      <w:r w:rsidR="00C53C2E">
        <w:t>и</w:t>
      </w:r>
      <w:r w:rsidRPr="00F23FD2">
        <w:t xml:space="preserve"> пара</w:t>
      </w:r>
      <w:r>
        <w:t>метров комфорта в классе и др. Э</w:t>
      </w:r>
      <w:r w:rsidRPr="00F23FD2">
        <w:t>то объясняется составом группы мигрантов (в основном из России и СНГ), близостью их социокультурной</w:t>
      </w:r>
      <w:r>
        <w:t xml:space="preserve"> </w:t>
      </w:r>
      <w:r w:rsidRPr="00F23FD2">
        <w:t>среды с той, в которую они попали в нашем регионе.</w:t>
      </w:r>
    </w:p>
    <w:p w:rsidR="0019110E" w:rsidRPr="00F23FD2" w:rsidRDefault="0019110E" w:rsidP="00AF717F">
      <w:pPr>
        <w:pStyle w:val="ad"/>
        <w:numPr>
          <w:ilvl w:val="0"/>
          <w:numId w:val="13"/>
        </w:numPr>
        <w:spacing w:before="120" w:after="0" w:line="360" w:lineRule="auto"/>
        <w:ind w:left="0" w:firstLine="709"/>
        <w:jc w:val="both"/>
      </w:pPr>
      <w:r w:rsidRPr="00F23FD2">
        <w:t>Несколько большее количество друзей по сравнению с другими категориями у дет</w:t>
      </w:r>
      <w:r w:rsidR="00C53C2E">
        <w:t>ей-мигрантов второго поколения</w:t>
      </w:r>
      <w:r w:rsidRPr="00F23FD2">
        <w:t xml:space="preserve">, </w:t>
      </w:r>
      <w:r w:rsidR="00C53C2E">
        <w:t xml:space="preserve">они </w:t>
      </w:r>
      <w:r w:rsidRPr="00F23FD2">
        <w:t xml:space="preserve">более активны при </w:t>
      </w:r>
      <w:r w:rsidR="00C53C2E">
        <w:t xml:space="preserve">общении в интернете, несколько чаще приглашают </w:t>
      </w:r>
      <w:r w:rsidR="004878DC">
        <w:t>одноклассников к себе домой</w:t>
      </w:r>
      <w:r w:rsidR="00C53C2E">
        <w:t>. В</w:t>
      </w:r>
      <w:r w:rsidRPr="00F23FD2">
        <w:t xml:space="preserve"> личном </w:t>
      </w:r>
      <w:r w:rsidR="00C53C2E">
        <w:t xml:space="preserve">же </w:t>
      </w:r>
      <w:r w:rsidRPr="00F23FD2">
        <w:t>общении</w:t>
      </w:r>
      <w:r w:rsidR="00C53C2E">
        <w:t xml:space="preserve"> наиболее активны коренные </w:t>
      </w:r>
      <w:r w:rsidR="004878DC">
        <w:t>жители</w:t>
      </w:r>
      <w:r w:rsidRPr="00F23FD2">
        <w:t>.</w:t>
      </w:r>
    </w:p>
    <w:p w:rsidR="0019110E" w:rsidRPr="00F23FD2" w:rsidRDefault="0019110E" w:rsidP="00AF717F">
      <w:pPr>
        <w:pStyle w:val="ad"/>
        <w:numPr>
          <w:ilvl w:val="0"/>
          <w:numId w:val="13"/>
        </w:numPr>
        <w:spacing w:before="120" w:after="0" w:line="360" w:lineRule="auto"/>
        <w:ind w:left="0" w:firstLine="709"/>
        <w:jc w:val="both"/>
      </w:pPr>
      <w:r w:rsidRPr="00F23FD2">
        <w:t xml:space="preserve">Следует отметить, что среди параметров комфорта обучения в классе </w:t>
      </w:r>
      <w:r w:rsidR="004878DC">
        <w:t xml:space="preserve">дети </w:t>
      </w:r>
      <w:r w:rsidRPr="00F23FD2">
        <w:t>все</w:t>
      </w:r>
      <w:r w:rsidR="004878DC">
        <w:t>х</w:t>
      </w:r>
      <w:r w:rsidRPr="00F23FD2">
        <w:t xml:space="preserve"> </w:t>
      </w:r>
      <w:r w:rsidR="004878DC">
        <w:t xml:space="preserve">групп </w:t>
      </w:r>
      <w:r w:rsidRPr="00F23FD2">
        <w:t>ставят на первое место</w:t>
      </w:r>
      <w:r w:rsidR="004878DC">
        <w:t xml:space="preserve"> общность интересов и только на четвертом/пятом находится </w:t>
      </w:r>
      <w:r w:rsidRPr="00F23FD2">
        <w:t>национальность одноклассников</w:t>
      </w:r>
      <w:r w:rsidR="004878DC">
        <w:t xml:space="preserve"> и знание ими родного языка респондента</w:t>
      </w:r>
      <w:r w:rsidRPr="00F23FD2">
        <w:t xml:space="preserve">. </w:t>
      </w:r>
    </w:p>
    <w:p w:rsidR="0019110E" w:rsidRPr="00F23FD2" w:rsidRDefault="0019110E" w:rsidP="00AF717F">
      <w:pPr>
        <w:pStyle w:val="ad"/>
        <w:numPr>
          <w:ilvl w:val="0"/>
          <w:numId w:val="13"/>
        </w:numPr>
        <w:spacing w:before="120" w:after="0" w:line="360" w:lineRule="auto"/>
        <w:ind w:left="0" w:firstLine="709"/>
        <w:jc w:val="both"/>
      </w:pPr>
      <w:r w:rsidRPr="00F23FD2">
        <w:t>Что касается ссор и конфликтов</w:t>
      </w:r>
      <w:r w:rsidR="004878DC">
        <w:t xml:space="preserve"> с одноклассниками за последний учебный год, то значительная часть </w:t>
      </w:r>
      <w:r w:rsidRPr="00F23FD2">
        <w:t>детей ссор</w:t>
      </w:r>
      <w:r w:rsidR="004878DC">
        <w:t>ились</w:t>
      </w:r>
      <w:r w:rsidRPr="00F23FD2">
        <w:t xml:space="preserve"> редко или вовсе не конфликт</w:t>
      </w:r>
      <w:r w:rsidR="004878DC">
        <w:t>овала</w:t>
      </w:r>
      <w:r w:rsidRPr="00F23FD2">
        <w:t>. Часто или постоянно конфликт</w:t>
      </w:r>
      <w:r w:rsidR="004878DC">
        <w:t>овали</w:t>
      </w:r>
      <w:r w:rsidRPr="00F23FD2">
        <w:t xml:space="preserve"> </w:t>
      </w:r>
      <w:proofErr w:type="gramStart"/>
      <w:r w:rsidRPr="00F23FD2">
        <w:t xml:space="preserve">лишь  </w:t>
      </w:r>
      <w:r w:rsidR="004878DC">
        <w:t>9</w:t>
      </w:r>
      <w:proofErr w:type="gramEnd"/>
      <w:r w:rsidR="004878DC">
        <w:t>,5% опрошенных</w:t>
      </w:r>
      <w:r w:rsidRPr="00F23FD2">
        <w:t xml:space="preserve">. </w:t>
      </w:r>
      <w:r w:rsidR="00C03DA3">
        <w:t>При этом у мигрантов второго поколения конфликты случаются чаще, чем у коренного населения или мигрантов первого поколения. Н</w:t>
      </w:r>
      <w:r w:rsidRPr="00F23FD2">
        <w:t xml:space="preserve">аиболее распространенной причиной для ссор является вербальная агрессия и распространение слухов.  </w:t>
      </w:r>
      <w:r>
        <w:t>Н</w:t>
      </w:r>
      <w:r w:rsidRPr="00F23FD2">
        <w:t xml:space="preserve">аиболее часто используемый </w:t>
      </w:r>
      <w:proofErr w:type="gramStart"/>
      <w:r w:rsidRPr="00F23FD2">
        <w:t>способ</w:t>
      </w:r>
      <w:r>
        <w:t xml:space="preserve">  </w:t>
      </w:r>
      <w:r w:rsidRPr="00F23FD2">
        <w:t>решения</w:t>
      </w:r>
      <w:proofErr w:type="gramEnd"/>
      <w:r>
        <w:t xml:space="preserve">  конфликтов </w:t>
      </w:r>
      <w:r w:rsidR="00C03DA3">
        <w:t>–</w:t>
      </w:r>
      <w:r w:rsidRPr="00F23FD2">
        <w:t xml:space="preserve"> </w:t>
      </w:r>
      <w:r w:rsidR="00C03DA3">
        <w:t>разговор с обидчиком, спокойное разрешение конфликта вместе</w:t>
      </w:r>
      <w:r w:rsidRPr="00F23FD2">
        <w:t>. Им пользу</w:t>
      </w:r>
      <w:r w:rsidR="00C03DA3">
        <w:t>ется</w:t>
      </w:r>
      <w:r w:rsidRPr="00F23FD2">
        <w:t xml:space="preserve"> </w:t>
      </w:r>
      <w:r w:rsidR="00C03DA3">
        <w:t>почти каждый пятый опрошенный</w:t>
      </w:r>
      <w:r w:rsidRPr="00F23FD2">
        <w:t>. Также распространенным способом поведения являются поп</w:t>
      </w:r>
      <w:r>
        <w:t>ытка не реагировать на ситуацию</w:t>
      </w:r>
      <w:r w:rsidR="00C03DA3">
        <w:t xml:space="preserve"> (такой вариант также отмечает каждый пятый подросток)</w:t>
      </w:r>
      <w:r w:rsidRPr="00F23FD2">
        <w:t xml:space="preserve">. </w:t>
      </w:r>
    </w:p>
    <w:p w:rsidR="00D13818" w:rsidRDefault="0019110E" w:rsidP="00C8417B">
      <w:pPr>
        <w:pStyle w:val="ad"/>
        <w:numPr>
          <w:ilvl w:val="0"/>
          <w:numId w:val="13"/>
        </w:numPr>
        <w:spacing w:before="120" w:after="0" w:line="360" w:lineRule="auto"/>
        <w:ind w:left="0" w:firstLine="709"/>
        <w:jc w:val="both"/>
      </w:pPr>
      <w:r w:rsidRPr="00F23FD2">
        <w:t>Наиболее часто дети обра</w:t>
      </w:r>
      <w:r w:rsidR="00C03DA3">
        <w:t xml:space="preserve">щаются друг к другу за </w:t>
      </w:r>
      <w:r w:rsidRPr="00F23FD2">
        <w:t xml:space="preserve">помощью в учебе, при этом чаще за помощью в учебе обращаются к коренным жителям, </w:t>
      </w:r>
      <w:r>
        <w:t>реже</w:t>
      </w:r>
      <w:r w:rsidRPr="00F23FD2">
        <w:t xml:space="preserve"> – к мигрантам первого поколения.  </w:t>
      </w:r>
      <w:r w:rsidR="00C03DA3">
        <w:t>Также</w:t>
      </w:r>
      <w:r w:rsidRPr="00F23FD2">
        <w:t xml:space="preserve"> </w:t>
      </w:r>
      <w:r w:rsidR="00C03DA3">
        <w:t>дети довольно часто (около четверти респондентов) советуются в слу</w:t>
      </w:r>
      <w:r w:rsidR="00C8417B">
        <w:t>чае выбора одежды, аксессуаров, куда пойти в свободное время, что почитать, послушать, посмотреть. По этим вопросам чаще обращаются к коренным жителям. С одинаковой частотой н</w:t>
      </w:r>
      <w:r w:rsidRPr="00F23FD2">
        <w:t xml:space="preserve">езависимо от миграционного статуса, </w:t>
      </w:r>
      <w:r w:rsidR="00C8417B">
        <w:t xml:space="preserve">респонденты </w:t>
      </w:r>
      <w:r w:rsidRPr="00F23FD2">
        <w:t>обращаются друг к другу за помощью в отношениях с друзьями и любимым человеком,</w:t>
      </w:r>
      <w:r w:rsidR="00C03DA3">
        <w:t xml:space="preserve"> учителями, в случае проблем в </w:t>
      </w:r>
      <w:r w:rsidR="00C03DA3">
        <w:lastRenderedPageBreak/>
        <w:t>семье</w:t>
      </w:r>
      <w:r w:rsidRPr="00F23FD2">
        <w:t xml:space="preserve">. </w:t>
      </w:r>
      <w:r w:rsidR="00C8417B">
        <w:t>Деньги являются н</w:t>
      </w:r>
      <w:r w:rsidRPr="00F23FD2">
        <w:t>аименее част</w:t>
      </w:r>
      <w:r w:rsidR="00C8417B">
        <w:t>ой</w:t>
      </w:r>
      <w:r w:rsidRPr="00F23FD2">
        <w:t xml:space="preserve"> тем</w:t>
      </w:r>
      <w:r w:rsidR="00C8417B">
        <w:t>ой</w:t>
      </w:r>
      <w:r w:rsidRPr="00F23FD2">
        <w:t xml:space="preserve"> для обращения за помощью</w:t>
      </w:r>
      <w:r w:rsidR="00C8417B">
        <w:t xml:space="preserve"> во всех группах респондентов.</w:t>
      </w:r>
      <w:r w:rsidRPr="00F23FD2">
        <w:t xml:space="preserve"> </w:t>
      </w:r>
    </w:p>
    <w:p w:rsidR="0019110E" w:rsidRPr="00F23FD2" w:rsidRDefault="00D13818" w:rsidP="00957E1F">
      <w:pPr>
        <w:pStyle w:val="ad"/>
        <w:spacing w:before="120" w:after="0" w:line="360" w:lineRule="auto"/>
        <w:ind w:left="709"/>
        <w:jc w:val="both"/>
      </w:pPr>
      <w:r>
        <w:br w:type="page"/>
      </w:r>
    </w:p>
    <w:p w:rsidR="0019110E" w:rsidRPr="00F23FD2" w:rsidRDefault="0019110E" w:rsidP="00CC24D7">
      <w:pPr>
        <w:pStyle w:val="ad"/>
        <w:numPr>
          <w:ilvl w:val="1"/>
          <w:numId w:val="33"/>
        </w:numPr>
        <w:spacing w:after="0" w:line="360" w:lineRule="auto"/>
        <w:ind w:left="0"/>
        <w:jc w:val="center"/>
        <w:rPr>
          <w:b/>
        </w:rPr>
      </w:pPr>
      <w:r w:rsidRPr="00F23FD2">
        <w:rPr>
          <w:b/>
        </w:rPr>
        <w:lastRenderedPageBreak/>
        <w:t>Заключение.</w:t>
      </w:r>
    </w:p>
    <w:p w:rsidR="0019110E" w:rsidRPr="00F23FD2" w:rsidRDefault="0019110E" w:rsidP="00CC24D7">
      <w:pPr>
        <w:spacing w:after="0" w:line="360" w:lineRule="auto"/>
        <w:ind w:firstLine="709"/>
        <w:jc w:val="both"/>
      </w:pPr>
      <w:r w:rsidRPr="00F23FD2">
        <w:t xml:space="preserve">Процесс адаптации детей-мигрантов в современных российских условиях носит сложный многоуровневый характер, однако основной </w:t>
      </w:r>
      <w:r w:rsidR="00C23F44">
        <w:t>здесь</w:t>
      </w:r>
      <w:r w:rsidRPr="00F23FD2">
        <w:t xml:space="preserve"> является адаптация к школе, так как школьное обучение на многие </w:t>
      </w:r>
      <w:proofErr w:type="gramStart"/>
      <w:r w:rsidRPr="00F23FD2">
        <w:t>годы  становится</w:t>
      </w:r>
      <w:proofErr w:type="gramEnd"/>
      <w:r w:rsidRPr="00F23FD2">
        <w:t xml:space="preserve"> ведущей деятельностью человека</w:t>
      </w:r>
      <w:r>
        <w:t>,</w:t>
      </w:r>
      <w:r w:rsidRPr="00F23FD2">
        <w:t xml:space="preserve"> начиная с 6</w:t>
      </w:r>
      <w:r w:rsidR="00577D2D">
        <w:t xml:space="preserve"> – </w:t>
      </w:r>
      <w:r w:rsidRPr="00F23FD2">
        <w:t xml:space="preserve">7 лет. В школе закладываются основные культурные и моральные ценности, знания, составляющие в дальнейшем основу мировоззрения человека. </w:t>
      </w:r>
    </w:p>
    <w:p w:rsidR="00C23F44" w:rsidRDefault="0019110E" w:rsidP="00CC24D7">
      <w:pPr>
        <w:spacing w:after="0" w:line="360" w:lineRule="auto"/>
        <w:ind w:firstLine="709"/>
        <w:jc w:val="both"/>
      </w:pPr>
      <w:r w:rsidRPr="00F23FD2">
        <w:t xml:space="preserve">В данном исследовании были рассмотрены следующие параметры среды, в которой находятся дети-мигранты: </w:t>
      </w:r>
    </w:p>
    <w:p w:rsidR="00C23F44" w:rsidRDefault="00C23F44" w:rsidP="00CC24D7">
      <w:pPr>
        <w:spacing w:after="0" w:line="360" w:lineRule="auto"/>
        <w:ind w:firstLine="709"/>
        <w:jc w:val="both"/>
      </w:pPr>
      <w:r>
        <w:t>1) миграционная история семьи;</w:t>
      </w:r>
    </w:p>
    <w:p w:rsidR="00C23F44" w:rsidRDefault="0019110E" w:rsidP="00CC24D7">
      <w:pPr>
        <w:spacing w:after="0" w:line="360" w:lineRule="auto"/>
        <w:ind w:firstLine="709"/>
        <w:jc w:val="both"/>
      </w:pPr>
      <w:r w:rsidRPr="00F23FD2">
        <w:t>2) этническая, языковая и религио</w:t>
      </w:r>
      <w:r w:rsidR="00C23F44">
        <w:t>зная среда и ее закрытость;</w:t>
      </w:r>
    </w:p>
    <w:p w:rsidR="00C23F44" w:rsidRDefault="0019110E" w:rsidP="00CC24D7">
      <w:pPr>
        <w:spacing w:after="0" w:line="360" w:lineRule="auto"/>
        <w:ind w:firstLine="709"/>
        <w:jc w:val="both"/>
      </w:pPr>
      <w:r w:rsidRPr="00F23FD2">
        <w:t xml:space="preserve">3) стратегия семьи по </w:t>
      </w:r>
      <w:r>
        <w:t xml:space="preserve">отношению </w:t>
      </w:r>
      <w:proofErr w:type="gramStart"/>
      <w:r>
        <w:t xml:space="preserve">к  </w:t>
      </w:r>
      <w:r w:rsidRPr="00F23FD2">
        <w:t>адаптации</w:t>
      </w:r>
      <w:proofErr w:type="gramEnd"/>
      <w:r w:rsidRPr="00F23FD2">
        <w:t xml:space="preserve"> детей к школе. </w:t>
      </w:r>
    </w:p>
    <w:p w:rsidR="00C23F44" w:rsidRDefault="00C23F44" w:rsidP="00CC24D7">
      <w:pPr>
        <w:spacing w:after="0" w:line="360" w:lineRule="auto"/>
        <w:ind w:firstLine="709"/>
        <w:jc w:val="both"/>
      </w:pPr>
      <w:r>
        <w:t xml:space="preserve">Также </w:t>
      </w:r>
      <w:proofErr w:type="gramStart"/>
      <w:r>
        <w:t>н</w:t>
      </w:r>
      <w:r w:rsidR="0019110E">
        <w:t xml:space="preserve">ами </w:t>
      </w:r>
      <w:r w:rsidR="0019110E" w:rsidRPr="00F23FD2">
        <w:t xml:space="preserve"> выделены</w:t>
      </w:r>
      <w:proofErr w:type="gramEnd"/>
      <w:r w:rsidR="0019110E" w:rsidRPr="00F23FD2">
        <w:t xml:space="preserve"> такие параметры адаптации к школе как: </w:t>
      </w:r>
    </w:p>
    <w:p w:rsidR="00C23F44" w:rsidRDefault="00C23F44" w:rsidP="00CC24D7">
      <w:pPr>
        <w:spacing w:after="0" w:line="360" w:lineRule="auto"/>
        <w:ind w:firstLine="709"/>
        <w:jc w:val="both"/>
      </w:pPr>
      <w:r>
        <w:t>1) культурная адаптация;</w:t>
      </w:r>
    </w:p>
    <w:p w:rsidR="00C23F44" w:rsidRDefault="00C23F44" w:rsidP="00CC24D7">
      <w:pPr>
        <w:spacing w:after="0" w:line="360" w:lineRule="auto"/>
        <w:ind w:firstLine="709"/>
        <w:jc w:val="both"/>
      </w:pPr>
      <w:r>
        <w:t>2) учебная</w:t>
      </w:r>
      <w:r w:rsidR="00153436">
        <w:t xml:space="preserve"> адаптация</w:t>
      </w:r>
      <w:r>
        <w:t>;</w:t>
      </w:r>
    </w:p>
    <w:p w:rsidR="0019110E" w:rsidRPr="00F23FD2" w:rsidRDefault="0019110E" w:rsidP="00CC24D7">
      <w:pPr>
        <w:spacing w:after="0" w:line="360" w:lineRule="auto"/>
        <w:ind w:firstLine="709"/>
        <w:jc w:val="both"/>
      </w:pPr>
      <w:r w:rsidRPr="00F23FD2">
        <w:t xml:space="preserve">3) социально-психологическая адаптация. </w:t>
      </w:r>
    </w:p>
    <w:p w:rsidR="00F86FF4" w:rsidRDefault="00F86FF4" w:rsidP="00F86FF4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Данные социологического мониторинга 2023 года позволяют сделать следующие выводы:</w:t>
      </w:r>
    </w:p>
    <w:p w:rsidR="00F86FF4" w:rsidRDefault="00F86FF4" w:rsidP="00714E8B">
      <w:pPr>
        <w:numPr>
          <w:ilvl w:val="0"/>
          <w:numId w:val="34"/>
        </w:numPr>
        <w:tabs>
          <w:tab w:val="left" w:pos="770"/>
        </w:tabs>
        <w:spacing w:after="0" w:line="360" w:lineRule="auto"/>
        <w:ind w:firstLine="709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>Миграционная история семьи.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  <w:b/>
        </w:rPr>
      </w:pPr>
      <w:r>
        <w:rPr>
          <w:rFonts w:eastAsia="Arial"/>
          <w:b/>
        </w:rPr>
        <w:t>В сравнении с предыдущими этапами исследования существенных различий по данным индекса миграционной нагрузки не зафиксировано.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Подавляющее большинство опрошенных имеют средний уровень миграционной нагрузки (83%), в большинстве своем это коренные жители.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Больше половины опрошенных мигрантов первого поколения имеют высокий или выше среднего уровень миграционной нагрузки, и составляют группу риска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 xml:space="preserve"> (58,6%).  Среди мигрантов второго поколения таких детей меньше чем в 3,4 раза (17,2%), среди коренного населения незначительное количество (0,3%).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Очевидно, что именно среди мигрантов первого и второго поколения чаще всего встречаются дети, не ощущающие сегодняшнее место жительства как окончательное, привычное, желаемое. Опыт иммиграции делает их наиболее уязвимыми с точки зрения риска социальной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 xml:space="preserve">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Наибольшая часть миграций опрошенных происходила в пределах России, в том числе затрагивала национальные республики и автономные округа.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Каждый четвертый, ответивший на вопрос о месте рождения родителей, указывают Россию: 24,4% матерей и 23,6% отцов опрошенных школьников.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Около половины опрошенных детей-мигрантов первого поколения сохранили связь с родиной родителей (45,9% - с родиной матери и 43,6% с родиной отца) и бывают там хотя бы раз в год.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lastRenderedPageBreak/>
        <w:t xml:space="preserve">В группе мигрантов первого поколения   высок уровень миграционной нагрузки, связь с родиной родителей ощущается учащимися как тесная и необходимая. Эти факты делают группу мигрантов первого поколения мишенью для профилактики риска социальной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>.</w:t>
      </w:r>
    </w:p>
    <w:p w:rsidR="00F86FF4" w:rsidRDefault="00F86FF4" w:rsidP="00714E8B">
      <w:pPr>
        <w:spacing w:after="0" w:line="360" w:lineRule="auto"/>
        <w:ind w:firstLine="426"/>
        <w:jc w:val="both"/>
        <w:rPr>
          <w:rFonts w:eastAsia="Arial"/>
        </w:rPr>
      </w:pPr>
      <w:r>
        <w:rPr>
          <w:rFonts w:eastAsia="Arial"/>
        </w:rPr>
        <w:t xml:space="preserve">Во всех исследуемых группах зафиксирован, не зависимо от миграционного статуса, достаточно высокий процент жителей, которые не планируют связывать свое будущее с городом, в котором они проживают. Так лишь каждый пятый школьник планирует учиться в населенном пункте, где проходит опрос, и только около четверти опрошенных рассматривают этот населенный пункт для дальнейшей жизни (24,7%). Довольно большое количество коренных жителей рассматривают для дальнейшего обучения и жизни Москву и другие города, и регионы России (46,4% </w:t>
      </w:r>
      <w:proofErr w:type="gramStart"/>
      <w:r>
        <w:rPr>
          <w:rFonts w:eastAsia="Arial"/>
        </w:rPr>
        <w:t>и  65</w:t>
      </w:r>
      <w:proofErr w:type="gramEnd"/>
      <w:r>
        <w:rPr>
          <w:rFonts w:eastAsia="Arial"/>
        </w:rPr>
        <w:t>,5% соответственно). Около половины детей мигрантов (44,7% - 56,5%), независимо от поколения планируют учиться в Москве и других городах России, и значительное количество планируют переехать навсегда (67,2% - 75,7%).</w:t>
      </w:r>
    </w:p>
    <w:p w:rsidR="00F86FF4" w:rsidRDefault="00F86FF4" w:rsidP="00714E8B">
      <w:pPr>
        <w:numPr>
          <w:ilvl w:val="0"/>
          <w:numId w:val="35"/>
        </w:numPr>
        <w:tabs>
          <w:tab w:val="left" w:pos="770"/>
        </w:tabs>
        <w:spacing w:after="0" w:line="360" w:lineRule="auto"/>
        <w:ind w:firstLine="709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>Этническая, языковая и религиозная среда.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  <w:b/>
        </w:rPr>
      </w:pPr>
      <w:r>
        <w:rPr>
          <w:rFonts w:eastAsia="Arial"/>
          <w:b/>
        </w:rPr>
        <w:t>Можно отметить некоторые изменения по данному показателю в сравнении с предыдущими этапами исследования.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По сравнению с результатами предыдущих исследований в 2023 году отмечается уменьшение числа детей-мигрантов первого поколения, имеющих средний уровень средовой закрытости (2019 - 89,1%, 2021 - 70,5%, 2023 - 65,5%), и увеличение количества респондентов этой группы, обладающих высоким и уровнем выше среднего (2019 - 6,9%, 2021 - 26%, 2023 - 31,5%). В показателях детей-мигрантов второго поколения также отмечаются данные изменения, но они не столь выражены (средний уровень: 2019 - 87,4%, 2021 - 77,4%, 2023 - 78,3%; высокий уровень и выше среднего: 2019 - 8,4%, 2021 -  </w:t>
      </w:r>
      <w:proofErr w:type="gramStart"/>
      <w:r>
        <w:rPr>
          <w:rFonts w:eastAsia="Arial"/>
        </w:rPr>
        <w:t>19,%</w:t>
      </w:r>
      <w:proofErr w:type="gramEnd"/>
      <w:r>
        <w:rPr>
          <w:rFonts w:eastAsia="Arial"/>
        </w:rPr>
        <w:t xml:space="preserve">, 2023 - 18,5%). Полученные результаты указывают на то, что все больше семей мигрантов обособляется от принимающего общества. Этническая, языковая и религиозная среда, в которой находятся семьи мигрантов, является довольно жесткой, что может препятствовать адаптации таких детей.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 Большинство обследованных детей-мигрантов (83,4%) являются внутренними мигрантами и имеют ту же этническую принадлежность, что и принимающее общество - русские. В выборке представлены и другие национальные группы: азербайджанцы, армяне, таджики, украинцы, узбеки.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Подавляющее большинство опрошенных детей (71 - 88%) в семье общается на русском языке. Закономерно, что среди мигрантов первого поколения таких детей меньше всего (71%). Знание русского языка большинством родителей и общение на нем в среде сверстников провоцирует ребенка к изучению русского языка и способствует адаптации к языковой среде.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Так же значительное количество опрошенных подростков вне зависимости от миграционного статуса отмечают, что общаются с одноклассниками и с друзьями во дворе </w:t>
      </w:r>
      <w:r>
        <w:rPr>
          <w:rFonts w:eastAsia="Arial"/>
        </w:rPr>
        <w:lastRenderedPageBreak/>
        <w:t xml:space="preserve">только на русском языке. Таким образом, языковая среда провоцирует ребенка к изучению русского языка, так как во дворе и в классе общение происходит в основном на русском языке. 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Около четверти опрошенных детей состоят в различных молодежных группах, и почти каждый десятый подросток ранее принадлежал к таким группам. Наиболее многочисленными молодежными группами являются «Геймеры, </w:t>
      </w:r>
      <w:proofErr w:type="spellStart"/>
      <w:r>
        <w:rPr>
          <w:rFonts w:eastAsia="Arial"/>
        </w:rPr>
        <w:t>гамеры</w:t>
      </w:r>
      <w:proofErr w:type="spellEnd"/>
      <w:r>
        <w:rPr>
          <w:rFonts w:eastAsia="Arial"/>
        </w:rPr>
        <w:t>», «</w:t>
      </w:r>
      <w:proofErr w:type="spellStart"/>
      <w:r>
        <w:rPr>
          <w:rFonts w:eastAsia="Arial"/>
        </w:rPr>
        <w:t>Анимешники</w:t>
      </w:r>
      <w:proofErr w:type="spellEnd"/>
      <w:r>
        <w:rPr>
          <w:rFonts w:eastAsia="Arial"/>
        </w:rPr>
        <w:t xml:space="preserve">, «Стримеры, </w:t>
      </w:r>
      <w:proofErr w:type="spellStart"/>
      <w:r>
        <w:rPr>
          <w:rFonts w:eastAsia="Arial"/>
        </w:rPr>
        <w:t>блогеры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ютуберы</w:t>
      </w:r>
      <w:proofErr w:type="spellEnd"/>
      <w:r>
        <w:rPr>
          <w:rFonts w:eastAsia="Arial"/>
        </w:rPr>
        <w:t xml:space="preserve">». Таким образом, на первых местах по распространенности стоят условные общности, в которых зачастую отсутствует прямое межличностное взаимодействие, живое общение между членами группы, а компьютерные игры и просмотр аниме могут </w:t>
      </w:r>
      <w:proofErr w:type="gramStart"/>
      <w:r>
        <w:rPr>
          <w:rFonts w:eastAsia="Arial"/>
        </w:rPr>
        <w:t>служить  бегством</w:t>
      </w:r>
      <w:proofErr w:type="gramEnd"/>
      <w:r>
        <w:rPr>
          <w:rFonts w:eastAsia="Arial"/>
        </w:rPr>
        <w:t xml:space="preserve"> от реальности и текущих проблем, что является признаком социальной 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>. Принадлежность к этим группам может способствовать адаптации только в том случае, если дети общаются между собой (например, в школе) по поводу компьютерных игр, просмотра аниме, делятся идеями для съемки новых видео. Способствовать адаптации может принадлежность к таким молодежным группам как «Панки», «Реперы», «К-</w:t>
      </w:r>
      <w:proofErr w:type="spellStart"/>
      <w:r>
        <w:rPr>
          <w:rFonts w:eastAsia="Arial"/>
        </w:rPr>
        <w:t>поперы</w:t>
      </w:r>
      <w:proofErr w:type="spellEnd"/>
      <w:r>
        <w:rPr>
          <w:rFonts w:eastAsia="Arial"/>
        </w:rPr>
        <w:t xml:space="preserve">» и т.д., в этих молодежных группах члены, как правило, общаются между собой, совместно посещают тематические мероприятия, концерты, фестивали, что способствует включению в молодежную среду. 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По мнению респондентов, принадлежность ученика к какой-либо молодежной группе, тусовке, в целом благоприятно влияет на его отношения с одноклассниками.</w:t>
      </w:r>
    </w:p>
    <w:p w:rsidR="00F86FF4" w:rsidRDefault="00F86FF4" w:rsidP="00714E8B">
      <w:pPr>
        <w:spacing w:after="0" w:line="360" w:lineRule="auto"/>
        <w:ind w:firstLine="568"/>
        <w:jc w:val="both"/>
        <w:rPr>
          <w:rFonts w:eastAsia="Arial"/>
        </w:rPr>
      </w:pPr>
      <w:r>
        <w:rPr>
          <w:rFonts w:eastAsia="Arial"/>
        </w:rPr>
        <w:t>Религиозная среда в большинстве семей осознается ребенком как принадлежность к вере, однако не накладывает обязанностей систематического и строгого соблюдения обычаев, что не является серьезным препятствием для адаптации в принимающем сообществе.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Наибольшее количество респондентов относят себя к православным (46,8%), закономерно, что исповедующих православие больше среди детей из числа коренного населения, а среди мигрантов первого поколения таких детей меньше всего. Второй по распространенности религией в данном исследовании стал ислам (мусульманство). В сравнении с предыдущими этапами исследования зафиксировано стабильное </w:t>
      </w:r>
      <w:r w:rsidRPr="00C377F0">
        <w:rPr>
          <w:rFonts w:eastAsia="Arial"/>
        </w:rPr>
        <w:t xml:space="preserve">увеличение числа респондентов, исповедующих </w:t>
      </w:r>
      <w:r>
        <w:rPr>
          <w:rFonts w:eastAsia="Arial"/>
        </w:rPr>
        <w:t>данную религию. Также стоит отметить, что мусульман больше среди детей-мигрантов первого поколения.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  <w:i/>
          <w:color w:val="FF0000"/>
        </w:rPr>
      </w:pPr>
      <w:r>
        <w:rPr>
          <w:rFonts w:eastAsia="Arial"/>
        </w:rPr>
        <w:t xml:space="preserve">Стоит сказать, что количество православных среди родителей опрошенных школьников с 2015 по 2023 год снизилось почти на 20% (67 – 73%, 44 – 51% соответственно), в то время как за такой же период времени количество родителей, исповедующих ислам (мусульманство), увеличилось почти в два раза (3,1 – 3,2%, 6,9 – 7,7% соответственно). </w:t>
      </w:r>
    </w:p>
    <w:p w:rsidR="00F86FF4" w:rsidRDefault="00F86FF4" w:rsidP="00714E8B">
      <w:pPr>
        <w:numPr>
          <w:ilvl w:val="0"/>
          <w:numId w:val="36"/>
        </w:numPr>
        <w:tabs>
          <w:tab w:val="left" w:pos="770"/>
        </w:tabs>
        <w:spacing w:after="0" w:line="360" w:lineRule="auto"/>
        <w:ind w:firstLine="709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>Адаптационная активность родителей.</w:t>
      </w:r>
    </w:p>
    <w:p w:rsidR="00F86FF4" w:rsidRPr="00C55DC8" w:rsidRDefault="00F86FF4" w:rsidP="00714E8B">
      <w:pPr>
        <w:spacing w:after="0" w:line="360" w:lineRule="auto"/>
        <w:ind w:firstLine="567"/>
        <w:jc w:val="both"/>
        <w:rPr>
          <w:rFonts w:eastAsia="Arial"/>
          <w:b/>
        </w:rPr>
      </w:pPr>
      <w:r w:rsidRPr="00C55DC8">
        <w:rPr>
          <w:rFonts w:eastAsia="Arial"/>
          <w:b/>
        </w:rPr>
        <w:t xml:space="preserve">В сравнении с предыдущими этапами исследования существенных различий </w:t>
      </w:r>
      <w:r>
        <w:rPr>
          <w:rFonts w:eastAsia="Arial"/>
          <w:b/>
        </w:rPr>
        <w:t>по параметру адаптационной активности родителей</w:t>
      </w:r>
      <w:r w:rsidRPr="00C55DC8">
        <w:rPr>
          <w:rFonts w:eastAsia="Arial"/>
          <w:b/>
        </w:rPr>
        <w:t xml:space="preserve"> не зафиксировано.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lastRenderedPageBreak/>
        <w:t xml:space="preserve">Чуть меньше половины опрошенных, независимо от миграционного статуса, имеют средние индексы адаптационной активности родителей, а почти треть можно отнести к выше среднего и высокому уровню адаптационной активности родителей, т.е. родители интересуются школьными делами детей (как учебными, так и касающимися отношений с одноклассниками). При этом адаптационная активность родителей детей мигрантов обеих групп практически схожа с контрольной группой коренного населения.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В большинстве случаев решение о выборе школы для ребенка принимают родители. При этом следует отметить, что несколько чаще самостоятельно выбирают школу дети-мигранты первого поколения. Вероятно, это связано с тем, что дети при выборе школы находятся в более взрослом возрасте и могут принимать такое решение самостоятельно.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Родители всех трех выделенных групп первого поколения в одинаковой мере интересуются учебой своих детей, однако, сфере взаимоотношений своих детей с одноклассниками родители мигрантов первого поколения уделяют меньше внимания, чем родители из числа коренного населения и мигрантов второго поколения. За помощью к родителям в случае ссор, конфликтных ситуаций с одноклассниками обращается довольно незначительное количество опрошенных детей, что объясняется подростковым возрастом респондентов. Наиболее склонны делать это дети из числа мигрантов.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Родители коренного населения реже остальных ругают своих детей</w:t>
      </w:r>
      <w:r w:rsidRPr="00FB2C6F">
        <w:rPr>
          <w:rFonts w:eastAsia="Arial"/>
        </w:rPr>
        <w:t xml:space="preserve"> </w:t>
      </w:r>
      <w:r>
        <w:rPr>
          <w:rFonts w:eastAsia="Arial"/>
        </w:rPr>
        <w:t>за плохие отметки и плохое поведение. Что касается физических наказаний, то родители мигрантов второго поколения несколько реже применяют физическую агрессию по отношению к своим детям. В системе поощрений, по словам опрошенных, родители коренных жителей несколько чаще покупают подарки в качестве вознаграждения, нежели родители мигрантов, однако разница в показателях незначительна.</w:t>
      </w:r>
    </w:p>
    <w:p w:rsidR="00F86FF4" w:rsidRPr="00DA5017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Лишь около 8% опрошенных сообщает о работе психолога с семьями при поступлении в образовательное учреждение в контексте социокультурной адаптации мигрантов. Очевидно, это связано как с «занятостью» специалистов этого профиля другими видами работы, так и с недостаточным количеством   специалистов в образовательных учреждениях. Однако с 2015 года отмечается тенденция к незначительному увеличению количества детей, с которыми эта работа была проведена (2015 –  6,7%, 2023 – 8,1%).</w:t>
      </w:r>
    </w:p>
    <w:p w:rsidR="00F86FF4" w:rsidRPr="007C0AFA" w:rsidRDefault="00F86FF4" w:rsidP="00714E8B">
      <w:pPr>
        <w:numPr>
          <w:ilvl w:val="0"/>
          <w:numId w:val="37"/>
        </w:numPr>
        <w:tabs>
          <w:tab w:val="left" w:pos="770"/>
        </w:tabs>
        <w:spacing w:after="0" w:line="360" w:lineRule="auto"/>
        <w:ind w:left="644" w:hanging="360"/>
        <w:jc w:val="both"/>
        <w:rPr>
          <w:rFonts w:eastAsia="Arial"/>
          <w:b/>
          <w:i/>
        </w:rPr>
      </w:pPr>
      <w:r w:rsidRPr="007C0AFA">
        <w:rPr>
          <w:rFonts w:eastAsia="Arial"/>
          <w:b/>
          <w:i/>
        </w:rPr>
        <w:t>Культурная адаптация.</w:t>
      </w:r>
    </w:p>
    <w:p w:rsidR="00F86FF4" w:rsidRPr="007C0AFA" w:rsidRDefault="00F86FF4" w:rsidP="00714E8B">
      <w:pPr>
        <w:spacing w:after="0" w:line="360" w:lineRule="auto"/>
        <w:ind w:firstLine="709"/>
        <w:jc w:val="both"/>
        <w:rPr>
          <w:rFonts w:eastAsia="Arial"/>
          <w:b/>
        </w:rPr>
      </w:pPr>
      <w:r w:rsidRPr="007C0AFA">
        <w:rPr>
          <w:rFonts w:eastAsia="Arial"/>
          <w:b/>
        </w:rPr>
        <w:t>По данному показателю мы наблюдаем некоторое снижение среднего уровня культурной адаптации респондентов в сравнении с первым этапом исследования (2015 г. – 75,1%, 2017 г. – 64%, 2019 г. – 61%, 2021 – 64%, 2023 – 62%.). Данный факт касается всех исследуемых групп не зависимо от социального статуса.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Анализ результатов анкетирования позволяет констатировать тот факт, что большинство мигрантов, как и коренное население, имеют среднюю степень культурной адаптации. В группу риска по культурной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 xml:space="preserve"> попадает почти одинаковое число </w:t>
      </w:r>
      <w:r>
        <w:rPr>
          <w:rFonts w:eastAsia="Arial"/>
        </w:rPr>
        <w:lastRenderedPageBreak/>
        <w:t>детей из всех выделенных групп (16,9% коренного населения, 18,1% мигрантов первого поколения, 15,6% мигрантов второго поколения).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Настоящее, будущее и история населенного пункта, в котором проходил опрос, одинаково интересны всем выделенным группам респондентов вне зависимости от их социального статуса. 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Как и на предыдущих этапах исследования отмечается хорошая включенность респондентов в современную культурную жизнь города. Они посещают музеи, </w:t>
      </w:r>
      <w:r w:rsidRPr="00576107">
        <w:rPr>
          <w:rFonts w:eastAsia="Arial"/>
        </w:rPr>
        <w:t xml:space="preserve">концертные площадки и театры. Однако стоит отметить, что мигранты первого поколения </w:t>
      </w:r>
      <w:r>
        <w:rPr>
          <w:rFonts w:eastAsia="Arial"/>
        </w:rPr>
        <w:t>реже, чем коренное население и мигранты второго поколения, посещают учреждения культуры, так 11 – 12% ни разу не были на концертах и в музеях, а каждый пятый (21%) в театре, тогда как среди коренного населения и мигрантов второго поколения не посещали музеи 4,3 – 7%, концертные площадки около 8% и театры около 15 – 18%. Полученные результаты могут быть связаны с тем, что дети-мигранты первого поколения меньшее время находятся в образовательном пространстве региона, а их родителям не хватает времени на совместные походы куда-либо (школьники в основном посещают музеи в рамках школьных экскурсий или с родителями).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Около половины опрошенных коренных жителей (53,3%) хорошо ориентируются в любом районе города, среди детей-мигрантов таких детей меньше (первое поколение – 40,2%, второе поколение – 46,1%). 14,2% мигрантов первого поколения знают только свой район, среди коренного населения и мигрантов второго поколения таких детей в два-три раза меньше (6,7% и 5,6% соответственно). </w:t>
      </w:r>
    </w:p>
    <w:p w:rsidR="00F86FF4" w:rsidRPr="00576107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 w:rsidRPr="00576107">
        <w:t>Что касается дополнительных занятий в школе и вне ее, то дети мигранты первого поколения реже, чем коренное население и мигранты второго поколения, ходят на дополнительные занятия со школьными учителями и занимаются с репетиторами, отдавая предпочтение спортивным секциям, которые они посещают несколько чаще других выделенных групп. Однако библиотеки мигранты первого поколения посещают наравне с другими группами населения.</w:t>
      </w:r>
    </w:p>
    <w:p w:rsidR="00F86FF4" w:rsidRDefault="00F86FF4" w:rsidP="00714E8B">
      <w:pPr>
        <w:numPr>
          <w:ilvl w:val="0"/>
          <w:numId w:val="38"/>
        </w:numPr>
        <w:spacing w:after="0" w:line="360" w:lineRule="auto"/>
        <w:ind w:left="644" w:hanging="360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>Учебная адаптация.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  <w:b/>
        </w:rPr>
      </w:pPr>
      <w:r>
        <w:rPr>
          <w:rFonts w:eastAsia="Arial"/>
          <w:b/>
        </w:rPr>
        <w:t>На протяжении всех этапов обследования отмечается устойчивая тенденция к уменьшению количества респондентов, обладающих средним уровнем учебной адаптации (</w:t>
      </w:r>
      <w:r w:rsidRPr="00D32364">
        <w:rPr>
          <w:rFonts w:eastAsia="Arial"/>
          <w:b/>
        </w:rPr>
        <w:t xml:space="preserve">2015 г. – </w:t>
      </w:r>
      <w:r>
        <w:rPr>
          <w:rFonts w:eastAsia="Arial"/>
          <w:b/>
        </w:rPr>
        <w:t>68</w:t>
      </w:r>
      <w:r w:rsidRPr="00D32364">
        <w:rPr>
          <w:rFonts w:eastAsia="Arial"/>
          <w:b/>
        </w:rPr>
        <w:t xml:space="preserve">%, 2017 г. – </w:t>
      </w:r>
      <w:r>
        <w:rPr>
          <w:rFonts w:eastAsia="Arial"/>
          <w:b/>
        </w:rPr>
        <w:t>67,8%, 2019 г. – 66,4</w:t>
      </w:r>
      <w:r w:rsidRPr="00D32364">
        <w:rPr>
          <w:rFonts w:eastAsia="Arial"/>
          <w:b/>
        </w:rPr>
        <w:t>%, 2021 – 64</w:t>
      </w:r>
      <w:r>
        <w:rPr>
          <w:rFonts w:eastAsia="Arial"/>
          <w:b/>
        </w:rPr>
        <w:t>,8</w:t>
      </w:r>
      <w:r w:rsidRPr="00D32364">
        <w:rPr>
          <w:rFonts w:eastAsia="Arial"/>
          <w:b/>
        </w:rPr>
        <w:t xml:space="preserve">%, 2023 – </w:t>
      </w:r>
      <w:r>
        <w:rPr>
          <w:rFonts w:eastAsia="Arial"/>
          <w:b/>
        </w:rPr>
        <w:t>56,3</w:t>
      </w:r>
      <w:r w:rsidRPr="00D32364">
        <w:rPr>
          <w:rFonts w:eastAsia="Arial"/>
          <w:b/>
        </w:rPr>
        <w:t>%).</w:t>
      </w:r>
      <w:r>
        <w:rPr>
          <w:rFonts w:eastAsia="Arial"/>
          <w:b/>
        </w:rPr>
        <w:t xml:space="preserve"> Среди выделенных групп существенных различий не наблюдается.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Чуть больше половины опрошенных детей, независимо от миграционного статуса, имеют средний уровень учебной адаптации, т.е. они достаточно хорошо адаптированы к школе, как в плане учебного процесса, так и во </w:t>
      </w:r>
      <w:proofErr w:type="spellStart"/>
      <w:r>
        <w:rPr>
          <w:rFonts w:eastAsia="Arial"/>
        </w:rPr>
        <w:t>внеучебной</w:t>
      </w:r>
      <w:proofErr w:type="spellEnd"/>
      <w:r>
        <w:rPr>
          <w:rFonts w:eastAsia="Arial"/>
        </w:rPr>
        <w:t xml:space="preserve"> деятельности. Эти дети разделяют позитивные школьные ценности и установки, нацелены на дальнейшее продолжение образования.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lastRenderedPageBreak/>
        <w:t xml:space="preserve">Учебная </w:t>
      </w:r>
      <w:proofErr w:type="spellStart"/>
      <w:r>
        <w:rPr>
          <w:rFonts w:eastAsia="Arial"/>
        </w:rPr>
        <w:t>дезадаптация</w:t>
      </w:r>
      <w:proofErr w:type="spellEnd"/>
      <w:r>
        <w:rPr>
          <w:rFonts w:eastAsia="Arial"/>
        </w:rPr>
        <w:t xml:space="preserve"> (низкий и ниже среднего уровни учебной адаптации) в большей степени выражена у мигрантов первого поколения (21,9%), среди коренного населения и мигрантов второго поколения таких детей 14,6% и 16,8% соответственно.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Что касается показателей школьной успеваемости, то необходимо отметить, что:</w:t>
      </w:r>
    </w:p>
    <w:p w:rsidR="00F86FF4" w:rsidRPr="001930BB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 w:rsidRPr="001930BB">
        <w:t>Только около 21% мигрантов первого поколения учились в одной школе, тогда как среди коренного населения и мигрантов второго поколения таких детей 69 – 70%.</w:t>
      </w:r>
      <w:r>
        <w:t xml:space="preserve"> Данные результаты объясняют худшую адаптацию детей-мигрантов первого поколения.</w:t>
      </w:r>
    </w:p>
    <w:p w:rsidR="00F86FF4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Дети-мигранты первого поколения несколько чаще получают двойки, чем коренное население и мигранты второго поколения, однако и пятерки мигранты первого поколения получают чаще; </w:t>
      </w:r>
    </w:p>
    <w:p w:rsidR="00F86FF4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Практически одинаковое число респондентов вне зависимости от социального статуса довольны полученными оценками (коренное население – 28,3%, мигранты первого поколения – 28,6%, мигранты второго поколения – 31%).</w:t>
      </w:r>
    </w:p>
    <w:p w:rsidR="00F86FF4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Дети всех исследуемых групп приблизительно в равной степени прогуливают уроки без уважительной </w:t>
      </w:r>
      <w:proofErr w:type="gramStart"/>
      <w:r>
        <w:rPr>
          <w:rFonts w:eastAsia="Arial"/>
        </w:rPr>
        <w:t>причины  -</w:t>
      </w:r>
      <w:proofErr w:type="gramEnd"/>
      <w:r>
        <w:rPr>
          <w:rFonts w:eastAsia="Arial"/>
        </w:rPr>
        <w:t xml:space="preserve"> не подготовился, не хотел идти и т.д.;</w:t>
      </w:r>
    </w:p>
    <w:p w:rsidR="00F86FF4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На всех этапах исследования было зафиксировано, что у детей-мигрантов несколько чаще, чем у коренного населения, бывают длительные пропуски в учебе (пропуски от одной-двух четвертей до двух лет);</w:t>
      </w:r>
    </w:p>
    <w:p w:rsidR="00F86FF4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Замечания от учителей обучающиеся получают в равной степени, не зависимо от миграционного статуса;</w:t>
      </w:r>
    </w:p>
    <w:p w:rsidR="00F86FF4" w:rsidRPr="00CE5CE5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 w:rsidRPr="00E92591">
        <w:t xml:space="preserve">Дети-мигранты несколько активнее коренного населения посещают дополнительные занятия, кружки и спортивные секции; в школьных мероприятиях наиболее активно участвуют мигранты второго поколения по сравнению с мигрантами первого и коренным населением. </w:t>
      </w:r>
      <w:r>
        <w:t>Дети-м</w:t>
      </w:r>
      <w:r w:rsidRPr="00E92591">
        <w:t>игранты чаще выбирают спортивные соревнования в плане участия в школьной жизни, а коренное население – ол</w:t>
      </w:r>
      <w:r>
        <w:t>импиады по школьным предметам;</w:t>
      </w:r>
    </w:p>
    <w:p w:rsidR="00F86FF4" w:rsidRPr="00714E8B" w:rsidRDefault="00F86FF4" w:rsidP="00714E8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Дети-мигранты реже хотят продолжать обучение в ВУЗах, они чаще, чем коренные жители испытывают неопределенность в данном вопросе и не задумываются о дальнейшем обучении после школы. </w:t>
      </w:r>
    </w:p>
    <w:p w:rsidR="00F86FF4" w:rsidRDefault="00F86FF4" w:rsidP="00714E8B">
      <w:pPr>
        <w:numPr>
          <w:ilvl w:val="0"/>
          <w:numId w:val="40"/>
        </w:numPr>
        <w:spacing w:after="0" w:line="360" w:lineRule="auto"/>
        <w:ind w:left="644" w:hanging="360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>Социально-психологическая адаптация детей-мигрантов к школе.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  <w:b/>
        </w:rPr>
      </w:pPr>
      <w:r>
        <w:rPr>
          <w:rFonts w:eastAsia="Arial"/>
          <w:b/>
        </w:rPr>
        <w:t>По данному критерию не выявлено существенных различий на протяжении всех этапов исследования (2015 - 2023 гг.).</w:t>
      </w:r>
    </w:p>
    <w:p w:rsidR="00F86FF4" w:rsidRPr="00936ADB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Чуть больше двух третей опрошенных имеют средний уровень социально-психологической адаптации (69% коренных жителей, 67% мигрантов первого поколения, 66,6% мигрантов второго поколения). Выше среднего и высокий уровень адаптации отмечается у 16% коренного населения и 14,2% мигрантов. Низкий и ниже среднего уровни имеют 14,6% коренных жителей и около 18% детей в каждой группе мигрантов. Таким </w:t>
      </w:r>
      <w:r>
        <w:rPr>
          <w:rFonts w:eastAsia="Arial"/>
        </w:rPr>
        <w:lastRenderedPageBreak/>
        <w:t xml:space="preserve">образом, дети-мигранты данной выборки в социально-психологическом плане </w:t>
      </w:r>
      <w:r w:rsidRPr="00936ADB">
        <w:rPr>
          <w:rFonts w:eastAsia="Arial"/>
        </w:rPr>
        <w:t xml:space="preserve">адаптированы </w:t>
      </w:r>
      <w:r>
        <w:rPr>
          <w:rFonts w:eastAsia="Arial"/>
        </w:rPr>
        <w:t xml:space="preserve">практически </w:t>
      </w:r>
      <w:r w:rsidRPr="00936ADB">
        <w:rPr>
          <w:rFonts w:eastAsia="Arial"/>
        </w:rPr>
        <w:t>наравне с контрольной группой коренного населения.</w:t>
      </w:r>
    </w:p>
    <w:p w:rsidR="00F86FF4" w:rsidRPr="00C803BC" w:rsidRDefault="00F86FF4" w:rsidP="00714E8B">
      <w:pPr>
        <w:spacing w:after="0" w:line="360" w:lineRule="auto"/>
        <w:ind w:firstLine="709"/>
        <w:jc w:val="both"/>
      </w:pPr>
      <w:r>
        <w:t>Что касается количества друзей, то по данному параметру значительных различий между выделенными группами не зафиксировано. Около половины респондентов</w:t>
      </w:r>
      <w:r w:rsidRPr="00936ADB">
        <w:t xml:space="preserve"> активны при личном общении: </w:t>
      </w:r>
      <w:r>
        <w:t xml:space="preserve">они хорошо </w:t>
      </w:r>
      <w:r w:rsidRPr="00936ADB">
        <w:t xml:space="preserve">знают </w:t>
      </w:r>
      <w:r>
        <w:t xml:space="preserve">своих одноклассников, </w:t>
      </w:r>
      <w:r w:rsidRPr="00936ADB">
        <w:t>ча</w:t>
      </w:r>
      <w:r>
        <w:t>сто</w:t>
      </w:r>
      <w:r w:rsidRPr="00936ADB">
        <w:t xml:space="preserve"> приглашают </w:t>
      </w:r>
      <w:r>
        <w:t xml:space="preserve">их домой. </w:t>
      </w:r>
      <w:r>
        <w:rPr>
          <w:rFonts w:eastAsia="Arial"/>
        </w:rPr>
        <w:t xml:space="preserve">Основной круг общения респондентов составляют не только одноклассники, но и ребята, которые не имеют отношения к учебе. 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Подавляющее число опрошенных общаются со своими одноклассниками в интернете, в тоже время дети-мигранты первого поколения несколько менее активны при общении со своими одноклассниками в интернете, наиболее активны – мигранты второго поколения.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Реже всего одноклассники бывают в гостях у детей-мигрантов первого поколения, что может объясняться большей закрытостью таких семей. Наиболее активно принимают у себя гостей из числа одноклассников мигранты второго поколения.</w:t>
      </w:r>
    </w:p>
    <w:p w:rsidR="00F86FF4" w:rsidRPr="006F1A71" w:rsidRDefault="00F86FF4" w:rsidP="00714E8B">
      <w:pPr>
        <w:pStyle w:val="ad"/>
        <w:tabs>
          <w:tab w:val="left" w:pos="7938"/>
        </w:tabs>
        <w:spacing w:after="0" w:line="360" w:lineRule="auto"/>
        <w:ind w:left="0" w:firstLine="709"/>
        <w:jc w:val="both"/>
        <w:rPr>
          <w:i/>
        </w:rPr>
      </w:pPr>
      <w:r w:rsidRPr="006F1A71">
        <w:t>Среди параметров комфорт</w:t>
      </w:r>
      <w:r>
        <w:t>ного</w:t>
      </w:r>
      <w:r w:rsidRPr="006F1A71">
        <w:t xml:space="preserve"> обучения в классе </w:t>
      </w:r>
      <w:r>
        <w:t>около половины опрошенных</w:t>
      </w:r>
      <w:r w:rsidRPr="006F1A71">
        <w:t xml:space="preserve"> дет</w:t>
      </w:r>
      <w:r>
        <w:t>ей</w:t>
      </w:r>
      <w:r w:rsidRPr="006F1A71">
        <w:t xml:space="preserve"> ставят на первое место общность интересов</w:t>
      </w:r>
      <w:r>
        <w:t xml:space="preserve">, на втором месте оказалась </w:t>
      </w:r>
      <w:r w:rsidRPr="006E43FC">
        <w:t>территориальная принадлежность («ребята из одного двора»), на третьем нацеленность на хорошие оценки, и только на четвертом-пятом месте оказались язык и национальность одноклассников.</w:t>
      </w:r>
      <w:r w:rsidRPr="00EE4A84">
        <w:t xml:space="preserve"> 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На постоянные ссоры и конфликты указывают 8,2% коренных жителей, 9,3% мигрантов первого поколения и 12,9% мигрантов второго поколения. Около трети опрошенных вне зависимости от миграционного статуса, указывают на то, что конфликты происходят редко. Отсутствие ссор отмечается у 46% коренного населения, 40,6% мигрантов первого поколения и лишь у одной трети мигрантов второго поколения (37,3%). Таким образом, чаще всего конфликтные ситуации отмечаются у мигрантов второго поколения.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>Как и на предыдущих этапах исследования в качестве распространенных причин ссор указываются распространение слухов, вербальная агрессия, высмеивание, изолирование, жалобы учителям и родителям.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Дети-мигранты чаще, чем коренные жители, становятся жертвами вербальной агрессии со стороны одноклассников (их чаще обзывают, дразнят, распространяют о них нехорошие слухи), на них чаще жалуются учителям и родителям. Что касается физической агрессии, то детей из числа коренного населения одноклассники бьют практически в два раза реже, чем детей-мигрантов.</w:t>
      </w:r>
    </w:p>
    <w:p w:rsidR="00F86FF4" w:rsidRDefault="00F86FF4" w:rsidP="00714E8B">
      <w:pPr>
        <w:spacing w:after="0" w:line="360" w:lineRule="auto"/>
        <w:ind w:firstLine="567"/>
        <w:jc w:val="both"/>
        <w:rPr>
          <w:rFonts w:eastAsia="Arial"/>
        </w:rPr>
      </w:pPr>
      <w:r>
        <w:rPr>
          <w:rFonts w:eastAsia="Arial"/>
        </w:rPr>
        <w:t xml:space="preserve">Каждый пятый респондент указывает, что чаще всего конфликты решает самостоятельно, пытаясь спокойно поговорить с обидчиком. Также каждый пятый подросток старается никак не реагировать в данной ситуации. Стоит отметить, что мигранты первого поколения больше склонны использовать физическую силу (коренное население – 7%, мигранты первого поколения – 10,2%, мигранты второго поколения – 8,6%), а мигранты второго поколения – вербальную агрессию (коренное население – 11,4%, мигранты первого </w:t>
      </w:r>
      <w:r>
        <w:rPr>
          <w:rFonts w:eastAsia="Arial"/>
        </w:rPr>
        <w:lastRenderedPageBreak/>
        <w:t>поколения – 10,6%, мигранты второго поколения – 13,1%), однако различия между группами детей не слишком значительны.</w:t>
      </w:r>
    </w:p>
    <w:p w:rsidR="00F86FF4" w:rsidRDefault="00F86FF4" w:rsidP="00714E8B">
      <w:pPr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Учеба является общей деятельностью для детей, учащихся в одном классе. Соответственно, по поводу учебной деятельности дети склонны обращаться за помощью к друг другу чаще всего, независимо от миграционного статуса. Однако к мигрантам первого поколения по данному вопросу обращаются несколько реже (48,1%), чем к коренному населению и мигрантам второго поколения (57,8% и 55,5% соответственно). Около четверти опрошенных отмечают, что к ним обращаются по личным вопросам, по поводу отношений с друзьями, любимым человеком, значимых различий во всех исследуемых группах также не зафиксировано. Треть респондентов независимо от миграционного статуса указывает, что к ним обращаются за советом в выборе того, куда пойти в свободное время, с </w:t>
      </w:r>
      <w:r w:rsidRPr="00FC79DC">
        <w:rPr>
          <w:rFonts w:eastAsia="Arial"/>
        </w:rPr>
        <w:t>вопросами о выборе одежды, аксессуаров.</w:t>
      </w:r>
    </w:p>
    <w:p w:rsidR="00F86FF4" w:rsidRPr="006F1A71" w:rsidRDefault="00F86FF4" w:rsidP="00714E8B">
      <w:pPr>
        <w:pStyle w:val="ad"/>
        <w:tabs>
          <w:tab w:val="left" w:pos="7938"/>
        </w:tabs>
        <w:spacing w:after="0" w:line="360" w:lineRule="auto"/>
        <w:ind w:left="0" w:firstLine="709"/>
        <w:jc w:val="both"/>
        <w:rPr>
          <w:i/>
        </w:rPr>
      </w:pPr>
      <w:r w:rsidRPr="00FC79DC">
        <w:t xml:space="preserve">Таким образом, все группы детей очень близки по качественным параметрам социально-психологической адаптации и различаются на уровне тенденций: в отношении состава компаний, интернет </w:t>
      </w:r>
      <w:proofErr w:type="gramStart"/>
      <w:r w:rsidRPr="00FC79DC">
        <w:t>общения,  знаний</w:t>
      </w:r>
      <w:proofErr w:type="gramEnd"/>
      <w:r w:rsidRPr="00FC79DC">
        <w:t xml:space="preserve"> о своих одноклассниках, ссор и конфликтах  (их причин и способов решения), оценке параметров комфорта в классе и др. Это объясняется составом группы мигрантов (в основном из России и СНГ), близостью их </w:t>
      </w:r>
      <w:proofErr w:type="spellStart"/>
      <w:r w:rsidRPr="00FC79DC">
        <w:t>социо</w:t>
      </w:r>
      <w:proofErr w:type="spellEnd"/>
      <w:r w:rsidRPr="00FC79DC">
        <w:t xml:space="preserve">-культурной </w:t>
      </w:r>
      <w:proofErr w:type="gramStart"/>
      <w:r w:rsidRPr="00FC79DC">
        <w:t>среды  с</w:t>
      </w:r>
      <w:proofErr w:type="gramEnd"/>
      <w:r w:rsidRPr="00FC79DC">
        <w:t xml:space="preserve"> той, в которую они попали в нашем регионе.</w:t>
      </w: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Что касается различий между выделенными группами населения, то наибольшие отличия от контрольной группы (коренное население) имеет группа детей мигрантов первого поколения. В этой группе наибольшее количество </w:t>
      </w:r>
      <w:proofErr w:type="spellStart"/>
      <w:r>
        <w:rPr>
          <w:rFonts w:eastAsia="Arial"/>
        </w:rPr>
        <w:t>дезадаптированных</w:t>
      </w:r>
      <w:proofErr w:type="spellEnd"/>
      <w:r>
        <w:rPr>
          <w:rFonts w:eastAsia="Arial"/>
        </w:rPr>
        <w:t xml:space="preserve"> детей по большинству выделенных параметров. Эти дети имеют выше среднего или высокий уровень миграционной нагрузки – около 70% детей этой группы учились более чем в одной школе, желание продолжать учиться и жить в Тульской области у таких детей выражено слабее, чаще всего эти подростки не ощущают сегодняшнее место жительства как окончательное, привычное, желаемое. Данные факты делают этих подростков наиболее уязвимыми с точки зрения риска социальной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>.</w:t>
      </w: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Около четверти опрошенных мигрантов обладают высоким или выше среднего индексом средовой закрытости. Этническая, языковая и религиозная среда, в которой они находятся, является довольно жесткой, что может препятствовать адаптации детей в принимающем обществе.</w:t>
      </w:r>
    </w:p>
    <w:p w:rsidR="00F86FF4" w:rsidRPr="008612B5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Адаптационная активность родителей детей-мигрантов первого поколения </w:t>
      </w:r>
      <w:r w:rsidRPr="008612B5">
        <w:rPr>
          <w:rFonts w:eastAsia="Arial"/>
        </w:rPr>
        <w:t xml:space="preserve">несколько ниже, чем у двух остальных групп. </w:t>
      </w:r>
      <w:r w:rsidRPr="008612B5">
        <w:t xml:space="preserve">Это может быть связано с тем, что семьи мигрантов первого поколения сталкиваются с большим количеством проблем, связанных с переездом и потребностью освоиться на новом месте: оформление </w:t>
      </w:r>
      <w:proofErr w:type="gramStart"/>
      <w:r w:rsidRPr="008612B5">
        <w:t>документов,  обеспечение</w:t>
      </w:r>
      <w:proofErr w:type="gramEnd"/>
      <w:r w:rsidRPr="008612B5">
        <w:t xml:space="preserve"> семьи </w:t>
      </w:r>
      <w:r w:rsidRPr="008612B5">
        <w:lastRenderedPageBreak/>
        <w:t>средствами для существования, обустройство быта и т.д., вследствие чего остается меньше времени для занятий с детьми.</w:t>
      </w: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Дети-мигранты первого поколения реже участвуют в школьных мероприятиях, они не столь активно занимаются внешкольной деятельностью, у них не так много друзей по сравнению с другими группами. Дети, входящие в эту группу, реже посещают музеи, театры</w:t>
      </w:r>
      <w:r w:rsidR="00621C96">
        <w:rPr>
          <w:rFonts w:eastAsia="Arial"/>
        </w:rPr>
        <w:t xml:space="preserve"> и концерты</w:t>
      </w:r>
      <w:r>
        <w:rPr>
          <w:rFonts w:eastAsia="Arial"/>
        </w:rPr>
        <w:t xml:space="preserve">. </w:t>
      </w: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>Мигранты второго поколения по культурной и социально-психологической адаптации по значениям близки к показателям коренного населения. Мигранты второго поколения наиболее общительны – у них больше друзей, они чаще общаются с одноклассниками в сети Интернет, чаще приглашают одноклассников к себе в гости, активнее участвуют в школьных мероприятиях. Дети данной группы чаще склонны интересоваться будущим того населенного пункта, в котором они проживают.</w:t>
      </w: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Данное исследование позволяет определить детей, входящих в группу мигрантов первого поколения, как объект работы специалистов социально-психологической помощи в качестве профилактики </w:t>
      </w:r>
      <w:proofErr w:type="spellStart"/>
      <w:r>
        <w:rPr>
          <w:rFonts w:eastAsia="Arial"/>
        </w:rPr>
        <w:t>дезадаптации</w:t>
      </w:r>
      <w:proofErr w:type="spellEnd"/>
      <w:r>
        <w:rPr>
          <w:rFonts w:eastAsia="Arial"/>
        </w:rPr>
        <w:t xml:space="preserve"> детей в принимающем социуме. С родителями этих детей необходимо проведение работы в рамках просвещения по вопросам адаптации детей к социуму.</w:t>
      </w:r>
    </w:p>
    <w:p w:rsidR="00F86FF4" w:rsidRDefault="00F86FF4" w:rsidP="00714E8B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  <w:color w:val="FF0000"/>
        </w:rPr>
      </w:pPr>
    </w:p>
    <w:p w:rsidR="00F86FF4" w:rsidRPr="00C9788C" w:rsidRDefault="00F86FF4" w:rsidP="00C9788C">
      <w:pPr>
        <w:tabs>
          <w:tab w:val="left" w:pos="7938"/>
        </w:tabs>
        <w:spacing w:after="0" w:line="360" w:lineRule="auto"/>
        <w:ind w:firstLine="709"/>
        <w:jc w:val="both"/>
        <w:rPr>
          <w:rFonts w:eastAsia="Arial"/>
          <w:color w:val="FF0000"/>
        </w:rPr>
      </w:pPr>
      <w:r>
        <w:rPr>
          <w:rFonts w:eastAsia="Arial"/>
        </w:rPr>
        <w:t xml:space="preserve">Подводя итоги проведенного исследования необходимо отметить, что на протяжении всех этапов значимых отличий в исследуемых параметров адаптации детей-мигрантов, таких как миграционная нагрузка, средовая закрытость, культурная адаптация, учебная, социально-психологическая адаптация, а также адаптационная активность </w:t>
      </w:r>
      <w:r w:rsidRPr="00975566">
        <w:rPr>
          <w:rFonts w:eastAsia="Arial"/>
        </w:rPr>
        <w:t xml:space="preserve">родителей, не </w:t>
      </w:r>
      <w:r w:rsidRPr="00C9788C">
        <w:rPr>
          <w:rFonts w:eastAsia="Arial"/>
        </w:rPr>
        <w:t xml:space="preserve">зафиксировано. </w:t>
      </w:r>
    </w:p>
    <w:p w:rsidR="00C9788C" w:rsidRDefault="00C9788C">
      <w:pPr>
        <w:spacing w:after="0" w:line="240" w:lineRule="auto"/>
      </w:pPr>
      <w:r>
        <w:br w:type="page"/>
      </w:r>
    </w:p>
    <w:p w:rsidR="00C9788C" w:rsidRPr="00C9788C" w:rsidRDefault="00C9788C" w:rsidP="00C9788C">
      <w:pPr>
        <w:tabs>
          <w:tab w:val="left" w:pos="0"/>
        </w:tabs>
        <w:spacing w:after="0" w:line="360" w:lineRule="auto"/>
        <w:ind w:firstLine="567"/>
        <w:jc w:val="center"/>
        <w:rPr>
          <w:b/>
        </w:rPr>
      </w:pPr>
      <w:r w:rsidRPr="00C9788C">
        <w:rPr>
          <w:b/>
        </w:rPr>
        <w:lastRenderedPageBreak/>
        <w:t>Рекомендации.</w:t>
      </w:r>
    </w:p>
    <w:p w:rsidR="00F86FF4" w:rsidRPr="00C9788C" w:rsidRDefault="00F86FF4" w:rsidP="00C9788C">
      <w:pPr>
        <w:tabs>
          <w:tab w:val="left" w:pos="0"/>
        </w:tabs>
        <w:spacing w:after="0" w:line="360" w:lineRule="auto"/>
        <w:ind w:firstLine="567"/>
        <w:jc w:val="both"/>
      </w:pPr>
      <w:r w:rsidRPr="00C9788C">
        <w:t>Для работы с детьми-мигрантами можно выделить несколько рекомендаций:</w:t>
      </w:r>
    </w:p>
    <w:p w:rsidR="00F86FF4" w:rsidRPr="00C9788C" w:rsidRDefault="00F86FF4" w:rsidP="00C9788C">
      <w:pPr>
        <w:tabs>
          <w:tab w:val="left" w:pos="0"/>
        </w:tabs>
        <w:spacing w:after="0" w:line="360" w:lineRule="auto"/>
        <w:ind w:firstLine="567"/>
        <w:jc w:val="both"/>
      </w:pPr>
      <w:r w:rsidRPr="00C9788C">
        <w:t xml:space="preserve">1.Для профилактики учебной </w:t>
      </w:r>
      <w:proofErr w:type="spellStart"/>
      <w:r w:rsidRPr="00C9788C">
        <w:t>дезадаптации</w:t>
      </w:r>
      <w:proofErr w:type="spellEnd"/>
      <w:r w:rsidRPr="00C9788C">
        <w:t xml:space="preserve"> детей-мигрантов:</w:t>
      </w:r>
    </w:p>
    <w:p w:rsidR="00B406CE" w:rsidRPr="00C9788C" w:rsidRDefault="00B406CE" w:rsidP="00C9788C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9788C">
        <w:t xml:space="preserve">- проведение диагностики </w:t>
      </w:r>
      <w:r w:rsidRPr="00C9788C">
        <w:rPr>
          <w:color w:val="000000"/>
        </w:rPr>
        <w:t xml:space="preserve">владения неродным (русским) языком (понимание значения слов, предложений, умение вести диалог, определение словарного запаса, выявление состояния </w:t>
      </w:r>
      <w:proofErr w:type="spellStart"/>
      <w:r w:rsidRPr="00C9788C">
        <w:rPr>
          <w:color w:val="000000"/>
        </w:rPr>
        <w:t>сформированности</w:t>
      </w:r>
      <w:proofErr w:type="spellEnd"/>
      <w:r w:rsidRPr="00C9788C">
        <w:rPr>
          <w:color w:val="000000"/>
        </w:rPr>
        <w:t xml:space="preserve"> грамматического строя речи и т.д.);</w:t>
      </w:r>
    </w:p>
    <w:p w:rsidR="00B406CE" w:rsidRPr="00C9788C" w:rsidRDefault="00B406CE" w:rsidP="00C9788C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9788C">
        <w:rPr>
          <w:color w:val="000000"/>
        </w:rPr>
        <w:t xml:space="preserve">- проведение диагностики представлений о социокультурных особенностях в российском обществе, а также принятия/непринятия иных культур; </w:t>
      </w:r>
    </w:p>
    <w:p w:rsidR="00F86FF4" w:rsidRPr="00975566" w:rsidRDefault="00F86FF4" w:rsidP="00C9788C">
      <w:pPr>
        <w:tabs>
          <w:tab w:val="left" w:pos="0"/>
        </w:tabs>
        <w:spacing w:after="0" w:line="360" w:lineRule="auto"/>
        <w:ind w:firstLine="567"/>
        <w:jc w:val="both"/>
      </w:pPr>
      <w:r w:rsidRPr="00C9788C">
        <w:t>- организация дополнительных консультаций, интенсивных кратковременных курсов по</w:t>
      </w:r>
      <w:r w:rsidRPr="00975566">
        <w:t xml:space="preserve"> русскому языку, использование </w:t>
      </w:r>
      <w:proofErr w:type="gramStart"/>
      <w:r w:rsidRPr="00975566">
        <w:t>аудиозаписей  уроков</w:t>
      </w:r>
      <w:proofErr w:type="gramEnd"/>
      <w:r w:rsidRPr="00975566">
        <w:t xml:space="preserve"> русского для прослушивания детьми самостоятельно;</w:t>
      </w:r>
    </w:p>
    <w:p w:rsidR="00F86FF4" w:rsidRPr="00975566" w:rsidRDefault="00F86FF4" w:rsidP="00714E8B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 xml:space="preserve">2. Для профилактики социально-психологической </w:t>
      </w:r>
      <w:proofErr w:type="spellStart"/>
      <w:r w:rsidRPr="00975566">
        <w:t>дезадаптации</w:t>
      </w:r>
      <w:proofErr w:type="spellEnd"/>
      <w:r w:rsidRPr="00975566">
        <w:t>:</w:t>
      </w:r>
    </w:p>
    <w:p w:rsidR="00F86FF4" w:rsidRPr="00975566" w:rsidRDefault="00F86FF4" w:rsidP="00714E8B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>-  организация психологических тренингов, направленных на сплочение коллектива класса, в который определен ребенок, формирование атмосферы принятия, интереса, готовности помочь; предупреждение возникновения конфликтных ситуаций;</w:t>
      </w:r>
    </w:p>
    <w:p w:rsidR="00F86FF4" w:rsidRPr="00975566" w:rsidRDefault="00F86FF4" w:rsidP="00714E8B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>- проведен</w:t>
      </w:r>
      <w:r w:rsidR="00621C96">
        <w:t>ие психологической диагностики детей</w:t>
      </w:r>
      <w:r w:rsidRPr="00975566">
        <w:t xml:space="preserve"> (методика межличностных и межгрупповых отнош</w:t>
      </w:r>
      <w:r w:rsidR="00D517DA">
        <w:t>ений («социометрия») Дж. Морено</w:t>
      </w:r>
      <w:r w:rsidRPr="00975566">
        <w:t>; экспресс-опросник «Индекс толерантности»</w:t>
      </w:r>
      <w:r w:rsidR="00621C96">
        <w:t xml:space="preserve"> (Г.У. Солдатова, О.А. Кравцова, О.Е. </w:t>
      </w:r>
      <w:proofErr w:type="spellStart"/>
      <w:r w:rsidR="00621C96">
        <w:t>Хухлаев</w:t>
      </w:r>
      <w:proofErr w:type="spellEnd"/>
      <w:r w:rsidR="00621C96">
        <w:t xml:space="preserve">, Л.А. </w:t>
      </w:r>
      <w:proofErr w:type="spellStart"/>
      <w:r w:rsidR="00621C96">
        <w:t>Шайгерова</w:t>
      </w:r>
      <w:proofErr w:type="spellEnd"/>
      <w:r w:rsidR="00621C96">
        <w:t>)</w:t>
      </w:r>
      <w:r w:rsidRPr="00975566">
        <w:t>; шкала самооценки уровня тревожности (Ч. Д. Спилберга, Ю. Л. Ханина);</w:t>
      </w:r>
    </w:p>
    <w:p w:rsidR="00F86FF4" w:rsidRPr="00975566" w:rsidRDefault="00F86FF4" w:rsidP="00714E8B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>- формирование группы ребят, способных помочь новому члену коллектива адаптироваться в иных для него условиях принимающей среды;</w:t>
      </w:r>
    </w:p>
    <w:p w:rsidR="00F86FF4" w:rsidRPr="00975566" w:rsidRDefault="00F86FF4" w:rsidP="00714E8B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 xml:space="preserve">3.Для профилактики культурной </w:t>
      </w:r>
      <w:proofErr w:type="spellStart"/>
      <w:r w:rsidRPr="00975566">
        <w:t>дезадаптации</w:t>
      </w:r>
      <w:proofErr w:type="spellEnd"/>
      <w:r w:rsidRPr="00975566">
        <w:t>:</w:t>
      </w:r>
    </w:p>
    <w:p w:rsidR="00F86FF4" w:rsidRPr="00975566" w:rsidRDefault="00F86FF4" w:rsidP="00714E8B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>- проведение презентационного классного часа на тему «Давайте познакомимся!» с элементом введения информации об истории страны, откуда прибыли дети-мигранты, знакомство с выдающимся вкладом представителей этой страны в мировую культуру, с особенностями уклада жизни;</w:t>
      </w:r>
    </w:p>
    <w:p w:rsidR="003D2271" w:rsidRDefault="00F86FF4" w:rsidP="003D2271">
      <w:pPr>
        <w:tabs>
          <w:tab w:val="left" w:pos="0"/>
        </w:tabs>
        <w:spacing w:after="0" w:line="360" w:lineRule="auto"/>
        <w:ind w:firstLine="567"/>
        <w:jc w:val="both"/>
      </w:pPr>
      <w:r w:rsidRPr="00975566">
        <w:t xml:space="preserve">- организация целенаправленного досуга, знакомство с историей, культурой, местными традициями через цикл межкультурных мероприятий, участие детей-мигрантов в спортивно-оздоровительных, культурно-просветительских, туристско-краеведческих и других </w:t>
      </w:r>
      <w:r w:rsidRPr="003D2271">
        <w:t>внеклассных мероприятиях школы в соотв</w:t>
      </w:r>
      <w:r w:rsidR="003D2271">
        <w:t>етствии с годовым планом работы;</w:t>
      </w:r>
    </w:p>
    <w:p w:rsidR="003D2271" w:rsidRPr="003D2271" w:rsidRDefault="003D2271" w:rsidP="003D227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</w:rPr>
      </w:pPr>
      <w:r w:rsidRPr="003D2271">
        <w:t xml:space="preserve">- </w:t>
      </w:r>
      <w:r w:rsidRPr="003D2271">
        <w:rPr>
          <w:color w:val="000000"/>
        </w:rPr>
        <w:t>формирование позитивной (нормальной) этнической идентичности путем создания установок на уважение прав личности, независ</w:t>
      </w:r>
      <w:r>
        <w:rPr>
          <w:color w:val="000000"/>
        </w:rPr>
        <w:t>имо от групповой принадлежности.</w:t>
      </w:r>
    </w:p>
    <w:p w:rsidR="003D2271" w:rsidRDefault="00D517DA" w:rsidP="003D227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</w:rPr>
      </w:pPr>
      <w:r w:rsidRPr="003D2271">
        <w:rPr>
          <w:color w:val="000000"/>
        </w:rPr>
        <w:t xml:space="preserve">Также стоит отметить, что в настоящее время разработаны различные программы и рекомендации по адаптации и социализации детей мигрантов, среди которых </w:t>
      </w:r>
      <w:r w:rsidR="003D2271">
        <w:rPr>
          <w:color w:val="000000"/>
        </w:rPr>
        <w:t>можно</w:t>
      </w:r>
      <w:r w:rsidRPr="003D2271">
        <w:rPr>
          <w:color w:val="000000"/>
        </w:rPr>
        <w:t xml:space="preserve"> отметить следующие: </w:t>
      </w:r>
    </w:p>
    <w:p w:rsidR="003D2271" w:rsidRPr="003D2271" w:rsidRDefault="00D517DA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 w:rsidRPr="003D2271">
        <w:rPr>
          <w:color w:val="000000"/>
        </w:rPr>
        <w:t xml:space="preserve">«Программа обучения детей мигрантов» (под руководством А. Н. Гуляевой); </w:t>
      </w:r>
    </w:p>
    <w:p w:rsidR="003D2271" w:rsidRPr="003D2271" w:rsidRDefault="00D517DA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 w:rsidRPr="003D2271">
        <w:rPr>
          <w:color w:val="000000"/>
        </w:rPr>
        <w:lastRenderedPageBreak/>
        <w:t>«</w:t>
      </w:r>
      <w:r w:rsidR="003D2271">
        <w:rPr>
          <w:color w:val="000000"/>
        </w:rPr>
        <w:t>Технология психолого-</w:t>
      </w:r>
      <w:r w:rsidRPr="003D2271">
        <w:rPr>
          <w:color w:val="000000"/>
        </w:rPr>
        <w:t>педагогического сопровождения детей-мигрантов», разработанная РГПУ им. А. И. Герцена совместно с немецкой неправительственной организацией «</w:t>
      </w:r>
      <w:proofErr w:type="spellStart"/>
      <w:r w:rsidRPr="003D2271">
        <w:rPr>
          <w:color w:val="000000"/>
        </w:rPr>
        <w:t>Велленбрехер</w:t>
      </w:r>
      <w:proofErr w:type="spellEnd"/>
      <w:r w:rsidRPr="003D2271">
        <w:rPr>
          <w:color w:val="000000"/>
        </w:rPr>
        <w:t xml:space="preserve">»; </w:t>
      </w:r>
    </w:p>
    <w:p w:rsidR="003D2271" w:rsidRPr="003D2271" w:rsidRDefault="00D517DA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 w:rsidRPr="003D2271">
        <w:rPr>
          <w:color w:val="000000"/>
        </w:rPr>
        <w:t>«</w:t>
      </w:r>
      <w:r w:rsidR="003D2271">
        <w:rPr>
          <w:color w:val="000000"/>
        </w:rPr>
        <w:t>Программа социально-психологи</w:t>
      </w:r>
      <w:r w:rsidRPr="003D2271">
        <w:rPr>
          <w:color w:val="000000"/>
        </w:rPr>
        <w:t>ческой поддержки и помощи детям</w:t>
      </w:r>
      <w:r w:rsidR="003D2271">
        <w:rPr>
          <w:color w:val="000000"/>
        </w:rPr>
        <w:t xml:space="preserve"> и подросткам-мигрантам по пре</w:t>
      </w:r>
      <w:r w:rsidRPr="003D2271">
        <w:rPr>
          <w:color w:val="000000"/>
        </w:rPr>
        <w:t>одолению отчуждения в новой социо</w:t>
      </w:r>
      <w:r w:rsidR="003D2271">
        <w:rPr>
          <w:color w:val="000000"/>
        </w:rPr>
        <w:t>культурной среде (В. В. Грицен</w:t>
      </w:r>
      <w:r w:rsidRPr="003D2271">
        <w:rPr>
          <w:color w:val="000000"/>
        </w:rPr>
        <w:t xml:space="preserve">ко, Н. Е. Шустова); </w:t>
      </w:r>
    </w:p>
    <w:p w:rsidR="003D2271" w:rsidRPr="003D2271" w:rsidRDefault="00D517DA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 w:rsidRPr="003D2271">
        <w:rPr>
          <w:color w:val="000000"/>
        </w:rPr>
        <w:t xml:space="preserve">методические рекомендации «Особенности работы педагогов с детьми мигрантов в образовательных организациях», разработанные в Карельском институте развития образования; </w:t>
      </w:r>
    </w:p>
    <w:p w:rsidR="003D2271" w:rsidRPr="003D2271" w:rsidRDefault="003D2271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>
        <w:rPr>
          <w:color w:val="000000"/>
        </w:rPr>
        <w:t>психо</w:t>
      </w:r>
      <w:r w:rsidR="00D517DA" w:rsidRPr="003D2271">
        <w:rPr>
          <w:color w:val="000000"/>
        </w:rPr>
        <w:t xml:space="preserve">логические программы межкультурного общения в образовательном учреждении; </w:t>
      </w:r>
    </w:p>
    <w:p w:rsidR="003D2271" w:rsidRPr="003D2271" w:rsidRDefault="00D517DA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 w:rsidRPr="003D2271">
        <w:rPr>
          <w:color w:val="000000"/>
        </w:rPr>
        <w:t>тренинги толерантно</w:t>
      </w:r>
      <w:r w:rsidR="003D2271">
        <w:rPr>
          <w:color w:val="000000"/>
        </w:rPr>
        <w:t>сти для подростков по преодоле</w:t>
      </w:r>
      <w:r w:rsidRPr="003D2271">
        <w:rPr>
          <w:color w:val="000000"/>
        </w:rPr>
        <w:t>нию и профилактике «</w:t>
      </w:r>
      <w:proofErr w:type="spellStart"/>
      <w:r w:rsidRPr="003D2271">
        <w:rPr>
          <w:color w:val="000000"/>
        </w:rPr>
        <w:t>мигрантофобии</w:t>
      </w:r>
      <w:proofErr w:type="spellEnd"/>
      <w:r w:rsidRPr="003D2271">
        <w:rPr>
          <w:color w:val="000000"/>
        </w:rPr>
        <w:t xml:space="preserve">»; </w:t>
      </w:r>
    </w:p>
    <w:p w:rsidR="00D517DA" w:rsidRPr="003D2271" w:rsidRDefault="00D517DA" w:rsidP="003D2271">
      <w:pPr>
        <w:pStyle w:val="ad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</w:pPr>
      <w:r w:rsidRPr="003D2271">
        <w:rPr>
          <w:color w:val="000000"/>
        </w:rPr>
        <w:t>программа оценки адаптации детей и подростков из семей мигран</w:t>
      </w:r>
      <w:r w:rsidR="003D2271">
        <w:rPr>
          <w:color w:val="000000"/>
        </w:rPr>
        <w:t xml:space="preserve">тов (Г. У. Солдатова, А. В. </w:t>
      </w:r>
      <w:proofErr w:type="spellStart"/>
      <w:r w:rsidR="003D2271">
        <w:rPr>
          <w:color w:val="000000"/>
        </w:rPr>
        <w:t>Ма</w:t>
      </w:r>
      <w:r w:rsidRPr="003D2271">
        <w:rPr>
          <w:color w:val="000000"/>
        </w:rPr>
        <w:t>карчук</w:t>
      </w:r>
      <w:proofErr w:type="spellEnd"/>
      <w:r w:rsidRPr="003D2271">
        <w:rPr>
          <w:color w:val="000000"/>
        </w:rPr>
        <w:t>, А. Б. Пантелеева), и др.</w:t>
      </w:r>
    </w:p>
    <w:p w:rsidR="00D517DA" w:rsidRPr="00D517DA" w:rsidRDefault="00D517DA" w:rsidP="003D2271">
      <w:pPr>
        <w:tabs>
          <w:tab w:val="left" w:pos="0"/>
        </w:tabs>
        <w:spacing w:after="0" w:line="360" w:lineRule="auto"/>
        <w:ind w:firstLine="567"/>
        <w:jc w:val="both"/>
      </w:pPr>
    </w:p>
    <w:p w:rsidR="0019110E" w:rsidRPr="00D517DA" w:rsidRDefault="0019110E" w:rsidP="00714E8B">
      <w:pPr>
        <w:tabs>
          <w:tab w:val="left" w:pos="7938"/>
        </w:tabs>
        <w:spacing w:before="120" w:after="0" w:line="360" w:lineRule="auto"/>
        <w:ind w:firstLine="709"/>
        <w:jc w:val="both"/>
      </w:pPr>
    </w:p>
    <w:sectPr w:rsidR="0019110E" w:rsidRPr="00D517DA" w:rsidSect="00B90F97">
      <w:headerReference w:type="default" r:id="rId58"/>
      <w:footerReference w:type="default" r:id="rId5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78" w:rsidRDefault="00777578" w:rsidP="006D7088">
      <w:pPr>
        <w:spacing w:after="0" w:line="240" w:lineRule="auto"/>
      </w:pPr>
      <w:r>
        <w:separator/>
      </w:r>
    </w:p>
  </w:endnote>
  <w:endnote w:type="continuationSeparator" w:id="0">
    <w:p w:rsidR="00777578" w:rsidRDefault="00777578" w:rsidP="006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78" w:rsidRDefault="007775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C50">
      <w:rPr>
        <w:noProof/>
      </w:rPr>
      <w:t>4</w:t>
    </w:r>
    <w:r>
      <w:rPr>
        <w:noProof/>
      </w:rPr>
      <w:fldChar w:fldCharType="end"/>
    </w:r>
  </w:p>
  <w:p w:rsidR="00777578" w:rsidRDefault="00777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78" w:rsidRDefault="00777578" w:rsidP="006D7088">
      <w:pPr>
        <w:spacing w:after="0" w:line="240" w:lineRule="auto"/>
      </w:pPr>
      <w:r>
        <w:separator/>
      </w:r>
    </w:p>
  </w:footnote>
  <w:footnote w:type="continuationSeparator" w:id="0">
    <w:p w:rsidR="00777578" w:rsidRDefault="00777578" w:rsidP="006D7088">
      <w:pPr>
        <w:spacing w:after="0" w:line="240" w:lineRule="auto"/>
      </w:pPr>
      <w:r>
        <w:continuationSeparator/>
      </w:r>
    </w:p>
  </w:footnote>
  <w:footnote w:id="1">
    <w:p w:rsidR="00777578" w:rsidRDefault="00777578" w:rsidP="006D009F">
      <w:pPr>
        <w:pStyle w:val="af4"/>
      </w:pPr>
      <w:r>
        <w:rPr>
          <w:rStyle w:val="af6"/>
          <w:rFonts w:cs="Arial"/>
        </w:rPr>
        <w:footnoteRef/>
      </w:r>
      <w:r>
        <w:t xml:space="preserve"> Здесь и далее % вычисляется от количества человек в указанной группе населения.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78" w:rsidRDefault="00777578" w:rsidP="007A6ABF">
    <w:pPr>
      <w:pStyle w:val="a3"/>
      <w:jc w:val="center"/>
      <w:rPr>
        <w:i/>
      </w:rPr>
    </w:pPr>
    <w:r w:rsidRPr="00E9374F">
      <w:rPr>
        <w:i/>
      </w:rPr>
      <w:t>Социологическое исследование «Культурно-языковая и социально-психологическая адаптация детей-мигрантов в образовательной среде»</w:t>
    </w:r>
  </w:p>
  <w:p w:rsidR="00777578" w:rsidRPr="00E9374F" w:rsidRDefault="00777578" w:rsidP="007A6ABF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E3"/>
    <w:multiLevelType w:val="hybridMultilevel"/>
    <w:tmpl w:val="E1DC7886"/>
    <w:lvl w:ilvl="0" w:tplc="4E5A22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A49DF"/>
    <w:multiLevelType w:val="hybridMultilevel"/>
    <w:tmpl w:val="038A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50FA"/>
    <w:multiLevelType w:val="hybridMultilevel"/>
    <w:tmpl w:val="6A26B278"/>
    <w:lvl w:ilvl="0" w:tplc="36EC7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2679D"/>
    <w:multiLevelType w:val="hybridMultilevel"/>
    <w:tmpl w:val="99888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733A6B"/>
    <w:multiLevelType w:val="hybridMultilevel"/>
    <w:tmpl w:val="E9C00820"/>
    <w:lvl w:ilvl="0" w:tplc="4FA49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91DAA"/>
    <w:multiLevelType w:val="hybridMultilevel"/>
    <w:tmpl w:val="99C6B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804746"/>
    <w:multiLevelType w:val="hybridMultilevel"/>
    <w:tmpl w:val="A7BC5056"/>
    <w:lvl w:ilvl="0" w:tplc="42922E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1A6385F"/>
    <w:multiLevelType w:val="multilevel"/>
    <w:tmpl w:val="C3FAD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865EC"/>
    <w:multiLevelType w:val="hybridMultilevel"/>
    <w:tmpl w:val="7B5279F8"/>
    <w:lvl w:ilvl="0" w:tplc="FDFA2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5B3A6E"/>
    <w:multiLevelType w:val="hybridMultilevel"/>
    <w:tmpl w:val="91F87B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3CA63CB"/>
    <w:multiLevelType w:val="multilevel"/>
    <w:tmpl w:val="48B6C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9C6C40"/>
    <w:multiLevelType w:val="hybridMultilevel"/>
    <w:tmpl w:val="00B2036E"/>
    <w:lvl w:ilvl="0" w:tplc="D9760E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6684854"/>
    <w:multiLevelType w:val="hybridMultilevel"/>
    <w:tmpl w:val="197E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C4AD5"/>
    <w:multiLevelType w:val="hybridMultilevel"/>
    <w:tmpl w:val="22EAD0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B2820"/>
    <w:multiLevelType w:val="hybridMultilevel"/>
    <w:tmpl w:val="021AF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5C40A4"/>
    <w:multiLevelType w:val="hybridMultilevel"/>
    <w:tmpl w:val="35265BDA"/>
    <w:lvl w:ilvl="0" w:tplc="208C05A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28CB31C3"/>
    <w:multiLevelType w:val="hybridMultilevel"/>
    <w:tmpl w:val="A34E59A6"/>
    <w:lvl w:ilvl="0" w:tplc="208C05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4604DA"/>
    <w:multiLevelType w:val="hybridMultilevel"/>
    <w:tmpl w:val="9252EF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A2732D"/>
    <w:multiLevelType w:val="hybridMultilevel"/>
    <w:tmpl w:val="9DD43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1B0718"/>
    <w:multiLevelType w:val="multilevel"/>
    <w:tmpl w:val="8F764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252E67"/>
    <w:multiLevelType w:val="hybridMultilevel"/>
    <w:tmpl w:val="569283EE"/>
    <w:lvl w:ilvl="0" w:tplc="7BD8B1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43A6049"/>
    <w:multiLevelType w:val="hybridMultilevel"/>
    <w:tmpl w:val="A07AF140"/>
    <w:lvl w:ilvl="0" w:tplc="C48E35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2A2B0E"/>
    <w:multiLevelType w:val="hybridMultilevel"/>
    <w:tmpl w:val="ABF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C23A56"/>
    <w:multiLevelType w:val="multilevel"/>
    <w:tmpl w:val="C5A83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4331712C"/>
    <w:multiLevelType w:val="multilevel"/>
    <w:tmpl w:val="CC50C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9A092E"/>
    <w:multiLevelType w:val="hybridMultilevel"/>
    <w:tmpl w:val="AD8A2C58"/>
    <w:lvl w:ilvl="0" w:tplc="208C05A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494408FA"/>
    <w:multiLevelType w:val="multilevel"/>
    <w:tmpl w:val="181E8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825C99"/>
    <w:multiLevelType w:val="hybridMultilevel"/>
    <w:tmpl w:val="7EF6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301673"/>
    <w:multiLevelType w:val="hybridMultilevel"/>
    <w:tmpl w:val="CFA43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C4006"/>
    <w:multiLevelType w:val="hybridMultilevel"/>
    <w:tmpl w:val="BDEA4E10"/>
    <w:lvl w:ilvl="0" w:tplc="208C05A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59A1401D"/>
    <w:multiLevelType w:val="hybridMultilevel"/>
    <w:tmpl w:val="2066392A"/>
    <w:lvl w:ilvl="0" w:tplc="4B72A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B2844B4"/>
    <w:multiLevelType w:val="multilevel"/>
    <w:tmpl w:val="F5321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  <w:b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2" w15:restartNumberingAfterBreak="0">
    <w:nsid w:val="5D5B30A5"/>
    <w:multiLevelType w:val="hybridMultilevel"/>
    <w:tmpl w:val="ECFE58DC"/>
    <w:lvl w:ilvl="0" w:tplc="208C05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52589E"/>
    <w:multiLevelType w:val="hybridMultilevel"/>
    <w:tmpl w:val="E892D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116899"/>
    <w:multiLevelType w:val="hybridMultilevel"/>
    <w:tmpl w:val="503A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543EAD"/>
    <w:multiLevelType w:val="multilevel"/>
    <w:tmpl w:val="5ED4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6734D7"/>
    <w:multiLevelType w:val="multilevel"/>
    <w:tmpl w:val="A65C9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36CF7"/>
    <w:multiLevelType w:val="hybridMultilevel"/>
    <w:tmpl w:val="F9B65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AA717C"/>
    <w:multiLevelType w:val="hybridMultilevel"/>
    <w:tmpl w:val="E64ED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981399"/>
    <w:multiLevelType w:val="multilevel"/>
    <w:tmpl w:val="F5321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  <w:b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0" w15:restartNumberingAfterBreak="0">
    <w:nsid w:val="72445C4B"/>
    <w:multiLevelType w:val="hybridMultilevel"/>
    <w:tmpl w:val="F042B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5D0923"/>
    <w:multiLevelType w:val="hybridMultilevel"/>
    <w:tmpl w:val="87264C68"/>
    <w:lvl w:ilvl="0" w:tplc="208C05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20"/>
  </w:num>
  <w:num w:numId="5">
    <w:abstractNumId w:val="12"/>
  </w:num>
  <w:num w:numId="6">
    <w:abstractNumId w:val="27"/>
  </w:num>
  <w:num w:numId="7">
    <w:abstractNumId w:val="21"/>
  </w:num>
  <w:num w:numId="8">
    <w:abstractNumId w:val="8"/>
  </w:num>
  <w:num w:numId="9">
    <w:abstractNumId w:val="34"/>
  </w:num>
  <w:num w:numId="10">
    <w:abstractNumId w:val="2"/>
  </w:num>
  <w:num w:numId="11">
    <w:abstractNumId w:val="4"/>
  </w:num>
  <w:num w:numId="12">
    <w:abstractNumId w:val="28"/>
  </w:num>
  <w:num w:numId="13">
    <w:abstractNumId w:val="1"/>
  </w:num>
  <w:num w:numId="14">
    <w:abstractNumId w:val="0"/>
  </w:num>
  <w:num w:numId="15">
    <w:abstractNumId w:val="38"/>
  </w:num>
  <w:num w:numId="16">
    <w:abstractNumId w:val="22"/>
  </w:num>
  <w:num w:numId="17">
    <w:abstractNumId w:val="13"/>
  </w:num>
  <w:num w:numId="18">
    <w:abstractNumId w:val="17"/>
  </w:num>
  <w:num w:numId="19">
    <w:abstractNumId w:val="9"/>
  </w:num>
  <w:num w:numId="20">
    <w:abstractNumId w:val="15"/>
  </w:num>
  <w:num w:numId="21">
    <w:abstractNumId w:val="16"/>
  </w:num>
  <w:num w:numId="22">
    <w:abstractNumId w:val="32"/>
  </w:num>
  <w:num w:numId="23">
    <w:abstractNumId w:val="25"/>
  </w:num>
  <w:num w:numId="24">
    <w:abstractNumId w:val="41"/>
  </w:num>
  <w:num w:numId="25">
    <w:abstractNumId w:val="29"/>
  </w:num>
  <w:num w:numId="26">
    <w:abstractNumId w:val="40"/>
  </w:num>
  <w:num w:numId="27">
    <w:abstractNumId w:val="14"/>
  </w:num>
  <w:num w:numId="28">
    <w:abstractNumId w:val="33"/>
  </w:num>
  <w:num w:numId="29">
    <w:abstractNumId w:val="23"/>
  </w:num>
  <w:num w:numId="30">
    <w:abstractNumId w:val="30"/>
  </w:num>
  <w:num w:numId="31">
    <w:abstractNumId w:val="5"/>
  </w:num>
  <w:num w:numId="32">
    <w:abstractNumId w:val="18"/>
  </w:num>
  <w:num w:numId="33">
    <w:abstractNumId w:val="39"/>
  </w:num>
  <w:num w:numId="34">
    <w:abstractNumId w:val="10"/>
  </w:num>
  <w:num w:numId="35">
    <w:abstractNumId w:val="26"/>
  </w:num>
  <w:num w:numId="36">
    <w:abstractNumId w:val="7"/>
  </w:num>
  <w:num w:numId="37">
    <w:abstractNumId w:val="36"/>
  </w:num>
  <w:num w:numId="38">
    <w:abstractNumId w:val="24"/>
  </w:num>
  <w:num w:numId="39">
    <w:abstractNumId w:val="19"/>
  </w:num>
  <w:num w:numId="40">
    <w:abstractNumId w:val="35"/>
  </w:num>
  <w:num w:numId="41">
    <w:abstractNumId w:val="3"/>
  </w:num>
  <w:num w:numId="4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8"/>
    <w:rsid w:val="000011CD"/>
    <w:rsid w:val="00002516"/>
    <w:rsid w:val="00003EE1"/>
    <w:rsid w:val="0000730A"/>
    <w:rsid w:val="00026CD5"/>
    <w:rsid w:val="00041FBC"/>
    <w:rsid w:val="0004659B"/>
    <w:rsid w:val="000511B0"/>
    <w:rsid w:val="00053388"/>
    <w:rsid w:val="00053BB4"/>
    <w:rsid w:val="00054A42"/>
    <w:rsid w:val="000602F7"/>
    <w:rsid w:val="00062E62"/>
    <w:rsid w:val="00063092"/>
    <w:rsid w:val="00064FB6"/>
    <w:rsid w:val="00064FE8"/>
    <w:rsid w:val="00066D2D"/>
    <w:rsid w:val="0006720C"/>
    <w:rsid w:val="00070563"/>
    <w:rsid w:val="00070F73"/>
    <w:rsid w:val="0007188F"/>
    <w:rsid w:val="00073042"/>
    <w:rsid w:val="00074300"/>
    <w:rsid w:val="00075E0A"/>
    <w:rsid w:val="00076E56"/>
    <w:rsid w:val="00080AE8"/>
    <w:rsid w:val="00083A16"/>
    <w:rsid w:val="00083E76"/>
    <w:rsid w:val="00085087"/>
    <w:rsid w:val="00086BA0"/>
    <w:rsid w:val="000A1F95"/>
    <w:rsid w:val="000A506B"/>
    <w:rsid w:val="000A58D5"/>
    <w:rsid w:val="000A5D56"/>
    <w:rsid w:val="000A69ED"/>
    <w:rsid w:val="000A7DFC"/>
    <w:rsid w:val="000B0335"/>
    <w:rsid w:val="000B0347"/>
    <w:rsid w:val="000B0378"/>
    <w:rsid w:val="000B0AA0"/>
    <w:rsid w:val="000B0E0D"/>
    <w:rsid w:val="000B2662"/>
    <w:rsid w:val="000B6620"/>
    <w:rsid w:val="000C0B5B"/>
    <w:rsid w:val="000C42B1"/>
    <w:rsid w:val="000C5542"/>
    <w:rsid w:val="000C6572"/>
    <w:rsid w:val="000C6FEA"/>
    <w:rsid w:val="000D00D9"/>
    <w:rsid w:val="000D071E"/>
    <w:rsid w:val="000D0F2F"/>
    <w:rsid w:val="000D240E"/>
    <w:rsid w:val="000D31DB"/>
    <w:rsid w:val="000E0761"/>
    <w:rsid w:val="000E3441"/>
    <w:rsid w:val="000E3DBF"/>
    <w:rsid w:val="000E547C"/>
    <w:rsid w:val="000E78C9"/>
    <w:rsid w:val="000F2EFD"/>
    <w:rsid w:val="000F48BB"/>
    <w:rsid w:val="0010191D"/>
    <w:rsid w:val="001019AC"/>
    <w:rsid w:val="00107802"/>
    <w:rsid w:val="0011061A"/>
    <w:rsid w:val="0011061D"/>
    <w:rsid w:val="001111CB"/>
    <w:rsid w:val="00113050"/>
    <w:rsid w:val="00113B54"/>
    <w:rsid w:val="0011400B"/>
    <w:rsid w:val="00114CF3"/>
    <w:rsid w:val="001154D3"/>
    <w:rsid w:val="00116F83"/>
    <w:rsid w:val="00117342"/>
    <w:rsid w:val="00121858"/>
    <w:rsid w:val="00124A29"/>
    <w:rsid w:val="00125339"/>
    <w:rsid w:val="0013113D"/>
    <w:rsid w:val="00133A12"/>
    <w:rsid w:val="00137F9C"/>
    <w:rsid w:val="00142037"/>
    <w:rsid w:val="00144A91"/>
    <w:rsid w:val="00145863"/>
    <w:rsid w:val="00146114"/>
    <w:rsid w:val="00146CFE"/>
    <w:rsid w:val="0014742F"/>
    <w:rsid w:val="00147737"/>
    <w:rsid w:val="00150813"/>
    <w:rsid w:val="00150D41"/>
    <w:rsid w:val="00151106"/>
    <w:rsid w:val="0015144E"/>
    <w:rsid w:val="00151B95"/>
    <w:rsid w:val="00153436"/>
    <w:rsid w:val="001535DF"/>
    <w:rsid w:val="00153937"/>
    <w:rsid w:val="001545EC"/>
    <w:rsid w:val="001551CB"/>
    <w:rsid w:val="00157EBF"/>
    <w:rsid w:val="00157FCC"/>
    <w:rsid w:val="001600AA"/>
    <w:rsid w:val="00161AE7"/>
    <w:rsid w:val="0017060D"/>
    <w:rsid w:val="00170D98"/>
    <w:rsid w:val="0017146A"/>
    <w:rsid w:val="0017206B"/>
    <w:rsid w:val="00173160"/>
    <w:rsid w:val="00174B5B"/>
    <w:rsid w:val="00176E41"/>
    <w:rsid w:val="00177101"/>
    <w:rsid w:val="0019110E"/>
    <w:rsid w:val="00192566"/>
    <w:rsid w:val="00193C8F"/>
    <w:rsid w:val="00193F5D"/>
    <w:rsid w:val="00194783"/>
    <w:rsid w:val="001A2411"/>
    <w:rsid w:val="001A7041"/>
    <w:rsid w:val="001A78FD"/>
    <w:rsid w:val="001B1B87"/>
    <w:rsid w:val="001B1F7B"/>
    <w:rsid w:val="001B383C"/>
    <w:rsid w:val="001C4E9A"/>
    <w:rsid w:val="001C692A"/>
    <w:rsid w:val="001C6AD0"/>
    <w:rsid w:val="001C78DA"/>
    <w:rsid w:val="001D108F"/>
    <w:rsid w:val="001D43C3"/>
    <w:rsid w:val="001D4AE9"/>
    <w:rsid w:val="001D7384"/>
    <w:rsid w:val="001D7662"/>
    <w:rsid w:val="001E01AC"/>
    <w:rsid w:val="001E0587"/>
    <w:rsid w:val="001E1119"/>
    <w:rsid w:val="001E692A"/>
    <w:rsid w:val="001F0E32"/>
    <w:rsid w:val="001F3B0F"/>
    <w:rsid w:val="001F4E63"/>
    <w:rsid w:val="001F5230"/>
    <w:rsid w:val="001F5753"/>
    <w:rsid w:val="00201420"/>
    <w:rsid w:val="00206C9B"/>
    <w:rsid w:val="00207C8E"/>
    <w:rsid w:val="00212056"/>
    <w:rsid w:val="00212AEA"/>
    <w:rsid w:val="00214FAC"/>
    <w:rsid w:val="002157E2"/>
    <w:rsid w:val="00217409"/>
    <w:rsid w:val="002215C6"/>
    <w:rsid w:val="00223955"/>
    <w:rsid w:val="00227E3F"/>
    <w:rsid w:val="00230145"/>
    <w:rsid w:val="00234B83"/>
    <w:rsid w:val="002443B4"/>
    <w:rsid w:val="00245DE0"/>
    <w:rsid w:val="002463E9"/>
    <w:rsid w:val="00246CE7"/>
    <w:rsid w:val="00250E0B"/>
    <w:rsid w:val="00250EC3"/>
    <w:rsid w:val="0025173F"/>
    <w:rsid w:val="00265072"/>
    <w:rsid w:val="00267A8A"/>
    <w:rsid w:val="0027138F"/>
    <w:rsid w:val="0027158F"/>
    <w:rsid w:val="00273A79"/>
    <w:rsid w:val="00276851"/>
    <w:rsid w:val="0028074C"/>
    <w:rsid w:val="00282022"/>
    <w:rsid w:val="0028216B"/>
    <w:rsid w:val="002838D3"/>
    <w:rsid w:val="00284B68"/>
    <w:rsid w:val="00290B45"/>
    <w:rsid w:val="00292F66"/>
    <w:rsid w:val="00296695"/>
    <w:rsid w:val="00297582"/>
    <w:rsid w:val="002A37A5"/>
    <w:rsid w:val="002A420E"/>
    <w:rsid w:val="002A4A0D"/>
    <w:rsid w:val="002A4D4C"/>
    <w:rsid w:val="002A5A97"/>
    <w:rsid w:val="002A67E8"/>
    <w:rsid w:val="002A6805"/>
    <w:rsid w:val="002A714B"/>
    <w:rsid w:val="002B2911"/>
    <w:rsid w:val="002B5A4F"/>
    <w:rsid w:val="002B7A73"/>
    <w:rsid w:val="002B7A9C"/>
    <w:rsid w:val="002B7F1F"/>
    <w:rsid w:val="002C0051"/>
    <w:rsid w:val="002C05BC"/>
    <w:rsid w:val="002C24B3"/>
    <w:rsid w:val="002C3CFE"/>
    <w:rsid w:val="002C4E5C"/>
    <w:rsid w:val="002C7B2D"/>
    <w:rsid w:val="002C7FD4"/>
    <w:rsid w:val="002D4F12"/>
    <w:rsid w:val="002D664D"/>
    <w:rsid w:val="002D695D"/>
    <w:rsid w:val="002E0B9C"/>
    <w:rsid w:val="002E263B"/>
    <w:rsid w:val="002E3EC7"/>
    <w:rsid w:val="002E4E5B"/>
    <w:rsid w:val="002E7A05"/>
    <w:rsid w:val="002F1526"/>
    <w:rsid w:val="002F5735"/>
    <w:rsid w:val="002F5E95"/>
    <w:rsid w:val="002F6136"/>
    <w:rsid w:val="002F6E17"/>
    <w:rsid w:val="002F75AE"/>
    <w:rsid w:val="0030205A"/>
    <w:rsid w:val="00303FEA"/>
    <w:rsid w:val="003040CF"/>
    <w:rsid w:val="00306F75"/>
    <w:rsid w:val="00307466"/>
    <w:rsid w:val="00316E14"/>
    <w:rsid w:val="0032180A"/>
    <w:rsid w:val="0032255D"/>
    <w:rsid w:val="00326D36"/>
    <w:rsid w:val="003277B6"/>
    <w:rsid w:val="00330D45"/>
    <w:rsid w:val="00331C7B"/>
    <w:rsid w:val="00332956"/>
    <w:rsid w:val="00333111"/>
    <w:rsid w:val="00334747"/>
    <w:rsid w:val="00335C28"/>
    <w:rsid w:val="0034077C"/>
    <w:rsid w:val="00340841"/>
    <w:rsid w:val="00345995"/>
    <w:rsid w:val="003467BD"/>
    <w:rsid w:val="00346FCC"/>
    <w:rsid w:val="00351645"/>
    <w:rsid w:val="00354CEE"/>
    <w:rsid w:val="003556A3"/>
    <w:rsid w:val="00360098"/>
    <w:rsid w:val="00360395"/>
    <w:rsid w:val="00363839"/>
    <w:rsid w:val="003670A4"/>
    <w:rsid w:val="00367957"/>
    <w:rsid w:val="00373748"/>
    <w:rsid w:val="00373C72"/>
    <w:rsid w:val="00374981"/>
    <w:rsid w:val="00380986"/>
    <w:rsid w:val="003817D8"/>
    <w:rsid w:val="00385B49"/>
    <w:rsid w:val="00391107"/>
    <w:rsid w:val="003919F2"/>
    <w:rsid w:val="0039724B"/>
    <w:rsid w:val="003A2619"/>
    <w:rsid w:val="003A5CF2"/>
    <w:rsid w:val="003A5FA4"/>
    <w:rsid w:val="003A6340"/>
    <w:rsid w:val="003A6A9C"/>
    <w:rsid w:val="003B0A54"/>
    <w:rsid w:val="003B2EDB"/>
    <w:rsid w:val="003B4FD8"/>
    <w:rsid w:val="003B5E72"/>
    <w:rsid w:val="003C24C3"/>
    <w:rsid w:val="003C2B58"/>
    <w:rsid w:val="003C2CBF"/>
    <w:rsid w:val="003C3C5B"/>
    <w:rsid w:val="003C412A"/>
    <w:rsid w:val="003C4FE3"/>
    <w:rsid w:val="003C51C2"/>
    <w:rsid w:val="003C5E32"/>
    <w:rsid w:val="003C6FEF"/>
    <w:rsid w:val="003D146C"/>
    <w:rsid w:val="003D2271"/>
    <w:rsid w:val="003D608D"/>
    <w:rsid w:val="003D7568"/>
    <w:rsid w:val="003E08EE"/>
    <w:rsid w:val="003E0E31"/>
    <w:rsid w:val="003E44F5"/>
    <w:rsid w:val="003E616C"/>
    <w:rsid w:val="003E61C0"/>
    <w:rsid w:val="003F1326"/>
    <w:rsid w:val="003F5717"/>
    <w:rsid w:val="00404C0C"/>
    <w:rsid w:val="00404C69"/>
    <w:rsid w:val="00407B82"/>
    <w:rsid w:val="00411933"/>
    <w:rsid w:val="00412517"/>
    <w:rsid w:val="004125E0"/>
    <w:rsid w:val="004129DB"/>
    <w:rsid w:val="00413F86"/>
    <w:rsid w:val="00414066"/>
    <w:rsid w:val="004141EF"/>
    <w:rsid w:val="00417261"/>
    <w:rsid w:val="004233CA"/>
    <w:rsid w:val="004316CB"/>
    <w:rsid w:val="00433194"/>
    <w:rsid w:val="004338A1"/>
    <w:rsid w:val="00434867"/>
    <w:rsid w:val="00435B7B"/>
    <w:rsid w:val="00436CE5"/>
    <w:rsid w:val="00437DC3"/>
    <w:rsid w:val="004416D6"/>
    <w:rsid w:val="00442C5E"/>
    <w:rsid w:val="0044318C"/>
    <w:rsid w:val="004441C7"/>
    <w:rsid w:val="00444D45"/>
    <w:rsid w:val="00444D79"/>
    <w:rsid w:val="00447B0E"/>
    <w:rsid w:val="00455AD3"/>
    <w:rsid w:val="0046065B"/>
    <w:rsid w:val="00460DB4"/>
    <w:rsid w:val="00460F8F"/>
    <w:rsid w:val="00461CBB"/>
    <w:rsid w:val="00461D99"/>
    <w:rsid w:val="00462D75"/>
    <w:rsid w:val="0046329C"/>
    <w:rsid w:val="00466A16"/>
    <w:rsid w:val="00467CBD"/>
    <w:rsid w:val="00467D7E"/>
    <w:rsid w:val="00471370"/>
    <w:rsid w:val="00471444"/>
    <w:rsid w:val="00473690"/>
    <w:rsid w:val="00474197"/>
    <w:rsid w:val="004776BB"/>
    <w:rsid w:val="00477B7B"/>
    <w:rsid w:val="00480F67"/>
    <w:rsid w:val="004831E1"/>
    <w:rsid w:val="004838F8"/>
    <w:rsid w:val="004865A1"/>
    <w:rsid w:val="004878DC"/>
    <w:rsid w:val="0049093F"/>
    <w:rsid w:val="00491155"/>
    <w:rsid w:val="00491F50"/>
    <w:rsid w:val="00492A47"/>
    <w:rsid w:val="00492B61"/>
    <w:rsid w:val="004932A1"/>
    <w:rsid w:val="004962DC"/>
    <w:rsid w:val="004A59FA"/>
    <w:rsid w:val="004A6AE7"/>
    <w:rsid w:val="004B269B"/>
    <w:rsid w:val="004B26BA"/>
    <w:rsid w:val="004B3B61"/>
    <w:rsid w:val="004B5D7F"/>
    <w:rsid w:val="004B6BBD"/>
    <w:rsid w:val="004B7C50"/>
    <w:rsid w:val="004C325F"/>
    <w:rsid w:val="004C46FF"/>
    <w:rsid w:val="004C500B"/>
    <w:rsid w:val="004D1A35"/>
    <w:rsid w:val="004D23A4"/>
    <w:rsid w:val="004D28EA"/>
    <w:rsid w:val="004D3FC0"/>
    <w:rsid w:val="004E29FB"/>
    <w:rsid w:val="004E2A2B"/>
    <w:rsid w:val="004E4137"/>
    <w:rsid w:val="004E52A8"/>
    <w:rsid w:val="004E61C0"/>
    <w:rsid w:val="004F5673"/>
    <w:rsid w:val="004F5B53"/>
    <w:rsid w:val="004F7734"/>
    <w:rsid w:val="00500472"/>
    <w:rsid w:val="00500788"/>
    <w:rsid w:val="00503814"/>
    <w:rsid w:val="005041AB"/>
    <w:rsid w:val="00510034"/>
    <w:rsid w:val="00512272"/>
    <w:rsid w:val="00513B3F"/>
    <w:rsid w:val="00515072"/>
    <w:rsid w:val="0051595F"/>
    <w:rsid w:val="00515EDF"/>
    <w:rsid w:val="00521770"/>
    <w:rsid w:val="00527D91"/>
    <w:rsid w:val="00527FBE"/>
    <w:rsid w:val="0053090B"/>
    <w:rsid w:val="005315A8"/>
    <w:rsid w:val="00532785"/>
    <w:rsid w:val="00534889"/>
    <w:rsid w:val="005357EC"/>
    <w:rsid w:val="0053597B"/>
    <w:rsid w:val="00535DF5"/>
    <w:rsid w:val="00536D0E"/>
    <w:rsid w:val="005376AF"/>
    <w:rsid w:val="0054066E"/>
    <w:rsid w:val="00544A3D"/>
    <w:rsid w:val="005453F9"/>
    <w:rsid w:val="0054606F"/>
    <w:rsid w:val="00547493"/>
    <w:rsid w:val="0054779B"/>
    <w:rsid w:val="005526D2"/>
    <w:rsid w:val="005535C1"/>
    <w:rsid w:val="00553727"/>
    <w:rsid w:val="005555BE"/>
    <w:rsid w:val="005561EA"/>
    <w:rsid w:val="00562398"/>
    <w:rsid w:val="00562D38"/>
    <w:rsid w:val="00565942"/>
    <w:rsid w:val="0056642C"/>
    <w:rsid w:val="00566ADE"/>
    <w:rsid w:val="0056719A"/>
    <w:rsid w:val="00570160"/>
    <w:rsid w:val="005718BF"/>
    <w:rsid w:val="00575537"/>
    <w:rsid w:val="00576C0D"/>
    <w:rsid w:val="00577A9B"/>
    <w:rsid w:val="00577D2D"/>
    <w:rsid w:val="00577DCB"/>
    <w:rsid w:val="005839C3"/>
    <w:rsid w:val="005849EB"/>
    <w:rsid w:val="00585396"/>
    <w:rsid w:val="005859F2"/>
    <w:rsid w:val="00585CA6"/>
    <w:rsid w:val="00587040"/>
    <w:rsid w:val="005923F4"/>
    <w:rsid w:val="005A0A81"/>
    <w:rsid w:val="005A15B9"/>
    <w:rsid w:val="005A1B1B"/>
    <w:rsid w:val="005A2C09"/>
    <w:rsid w:val="005A32AC"/>
    <w:rsid w:val="005A36F6"/>
    <w:rsid w:val="005A3EC2"/>
    <w:rsid w:val="005A6500"/>
    <w:rsid w:val="005B06E0"/>
    <w:rsid w:val="005B1D80"/>
    <w:rsid w:val="005B2084"/>
    <w:rsid w:val="005B2296"/>
    <w:rsid w:val="005B234F"/>
    <w:rsid w:val="005B27C8"/>
    <w:rsid w:val="005B3A37"/>
    <w:rsid w:val="005B3CCE"/>
    <w:rsid w:val="005B4E8F"/>
    <w:rsid w:val="005B6B48"/>
    <w:rsid w:val="005C34F2"/>
    <w:rsid w:val="005C7AB5"/>
    <w:rsid w:val="005D080C"/>
    <w:rsid w:val="005D3DE2"/>
    <w:rsid w:val="005D486C"/>
    <w:rsid w:val="005D48F3"/>
    <w:rsid w:val="005D4D93"/>
    <w:rsid w:val="005D6507"/>
    <w:rsid w:val="005D7E0C"/>
    <w:rsid w:val="005E0BF8"/>
    <w:rsid w:val="005E381E"/>
    <w:rsid w:val="005E3D0F"/>
    <w:rsid w:val="005E4164"/>
    <w:rsid w:val="005E513D"/>
    <w:rsid w:val="005E59F2"/>
    <w:rsid w:val="005F06A6"/>
    <w:rsid w:val="005F09F5"/>
    <w:rsid w:val="005F0EED"/>
    <w:rsid w:val="005F1CC4"/>
    <w:rsid w:val="005F55B7"/>
    <w:rsid w:val="005F563B"/>
    <w:rsid w:val="005F68B4"/>
    <w:rsid w:val="005F780D"/>
    <w:rsid w:val="006017D2"/>
    <w:rsid w:val="00604C1C"/>
    <w:rsid w:val="006056CB"/>
    <w:rsid w:val="00606900"/>
    <w:rsid w:val="006101F7"/>
    <w:rsid w:val="00612987"/>
    <w:rsid w:val="00613448"/>
    <w:rsid w:val="00614DC1"/>
    <w:rsid w:val="00615EBA"/>
    <w:rsid w:val="00615EF7"/>
    <w:rsid w:val="00620EAF"/>
    <w:rsid w:val="00621C96"/>
    <w:rsid w:val="00621E19"/>
    <w:rsid w:val="00621EE8"/>
    <w:rsid w:val="00623E98"/>
    <w:rsid w:val="006277FC"/>
    <w:rsid w:val="00630DD2"/>
    <w:rsid w:val="00632953"/>
    <w:rsid w:val="00635111"/>
    <w:rsid w:val="006372F9"/>
    <w:rsid w:val="006401F2"/>
    <w:rsid w:val="006433A9"/>
    <w:rsid w:val="00644452"/>
    <w:rsid w:val="00644E96"/>
    <w:rsid w:val="006503A5"/>
    <w:rsid w:val="00650A18"/>
    <w:rsid w:val="00650E7E"/>
    <w:rsid w:val="006575C7"/>
    <w:rsid w:val="00660AA8"/>
    <w:rsid w:val="00661361"/>
    <w:rsid w:val="0067404D"/>
    <w:rsid w:val="00674360"/>
    <w:rsid w:val="00674847"/>
    <w:rsid w:val="006760BB"/>
    <w:rsid w:val="00676A8A"/>
    <w:rsid w:val="00686222"/>
    <w:rsid w:val="00687C08"/>
    <w:rsid w:val="00687FFB"/>
    <w:rsid w:val="0069112E"/>
    <w:rsid w:val="006932B0"/>
    <w:rsid w:val="006933E8"/>
    <w:rsid w:val="0069437B"/>
    <w:rsid w:val="00694D90"/>
    <w:rsid w:val="0069581D"/>
    <w:rsid w:val="006A300B"/>
    <w:rsid w:val="006B10C1"/>
    <w:rsid w:val="006B363B"/>
    <w:rsid w:val="006B66B9"/>
    <w:rsid w:val="006C2B07"/>
    <w:rsid w:val="006D009F"/>
    <w:rsid w:val="006D26C5"/>
    <w:rsid w:val="006D7088"/>
    <w:rsid w:val="006E0262"/>
    <w:rsid w:val="006E255E"/>
    <w:rsid w:val="006E4BDC"/>
    <w:rsid w:val="006E4E4C"/>
    <w:rsid w:val="006E548E"/>
    <w:rsid w:val="006F2F0C"/>
    <w:rsid w:val="006F50AD"/>
    <w:rsid w:val="00701620"/>
    <w:rsid w:val="007027FF"/>
    <w:rsid w:val="007030D2"/>
    <w:rsid w:val="007044A7"/>
    <w:rsid w:val="00704CD7"/>
    <w:rsid w:val="007078F2"/>
    <w:rsid w:val="0071130A"/>
    <w:rsid w:val="007119CA"/>
    <w:rsid w:val="00714E8B"/>
    <w:rsid w:val="00716F64"/>
    <w:rsid w:val="007227BB"/>
    <w:rsid w:val="00724424"/>
    <w:rsid w:val="00726CF4"/>
    <w:rsid w:val="0072771A"/>
    <w:rsid w:val="0073149F"/>
    <w:rsid w:val="00732FFF"/>
    <w:rsid w:val="0073541F"/>
    <w:rsid w:val="00736084"/>
    <w:rsid w:val="007411DE"/>
    <w:rsid w:val="00741227"/>
    <w:rsid w:val="0074143D"/>
    <w:rsid w:val="00741A64"/>
    <w:rsid w:val="00742455"/>
    <w:rsid w:val="007425BC"/>
    <w:rsid w:val="00742F21"/>
    <w:rsid w:val="00745C52"/>
    <w:rsid w:val="00750A40"/>
    <w:rsid w:val="007518C8"/>
    <w:rsid w:val="00753D56"/>
    <w:rsid w:val="00755742"/>
    <w:rsid w:val="00755B2F"/>
    <w:rsid w:val="00757923"/>
    <w:rsid w:val="0076203A"/>
    <w:rsid w:val="00762137"/>
    <w:rsid w:val="00762B03"/>
    <w:rsid w:val="00765F75"/>
    <w:rsid w:val="00766356"/>
    <w:rsid w:val="0076716E"/>
    <w:rsid w:val="00770D22"/>
    <w:rsid w:val="00771052"/>
    <w:rsid w:val="007735E4"/>
    <w:rsid w:val="00775C4C"/>
    <w:rsid w:val="00777578"/>
    <w:rsid w:val="0078013F"/>
    <w:rsid w:val="00780BB7"/>
    <w:rsid w:val="007845B0"/>
    <w:rsid w:val="00784B8B"/>
    <w:rsid w:val="007909EC"/>
    <w:rsid w:val="00790B06"/>
    <w:rsid w:val="00791004"/>
    <w:rsid w:val="007926B9"/>
    <w:rsid w:val="007927F0"/>
    <w:rsid w:val="00793086"/>
    <w:rsid w:val="00793878"/>
    <w:rsid w:val="00794C7B"/>
    <w:rsid w:val="00794FE0"/>
    <w:rsid w:val="007959BA"/>
    <w:rsid w:val="007971FA"/>
    <w:rsid w:val="00797F2A"/>
    <w:rsid w:val="007A044E"/>
    <w:rsid w:val="007A0B0D"/>
    <w:rsid w:val="007A1E3E"/>
    <w:rsid w:val="007A4037"/>
    <w:rsid w:val="007A49E8"/>
    <w:rsid w:val="007A50F9"/>
    <w:rsid w:val="007A5F9D"/>
    <w:rsid w:val="007A62B9"/>
    <w:rsid w:val="007A6ABF"/>
    <w:rsid w:val="007A7D07"/>
    <w:rsid w:val="007B127A"/>
    <w:rsid w:val="007B3FF6"/>
    <w:rsid w:val="007C0780"/>
    <w:rsid w:val="007C3DD5"/>
    <w:rsid w:val="007D0088"/>
    <w:rsid w:val="007D0F91"/>
    <w:rsid w:val="007D159F"/>
    <w:rsid w:val="007D4A32"/>
    <w:rsid w:val="007D4A5F"/>
    <w:rsid w:val="007D6020"/>
    <w:rsid w:val="007E6AC0"/>
    <w:rsid w:val="007F692E"/>
    <w:rsid w:val="007F794C"/>
    <w:rsid w:val="00800205"/>
    <w:rsid w:val="0080401C"/>
    <w:rsid w:val="008041F7"/>
    <w:rsid w:val="00805DBF"/>
    <w:rsid w:val="00807352"/>
    <w:rsid w:val="0081031A"/>
    <w:rsid w:val="00811272"/>
    <w:rsid w:val="008112C3"/>
    <w:rsid w:val="00811870"/>
    <w:rsid w:val="00811D3C"/>
    <w:rsid w:val="00813F9D"/>
    <w:rsid w:val="00817483"/>
    <w:rsid w:val="00817C3D"/>
    <w:rsid w:val="00820D2D"/>
    <w:rsid w:val="008210E7"/>
    <w:rsid w:val="00822BCB"/>
    <w:rsid w:val="00823AB0"/>
    <w:rsid w:val="00823B78"/>
    <w:rsid w:val="00825323"/>
    <w:rsid w:val="00827E0D"/>
    <w:rsid w:val="00832413"/>
    <w:rsid w:val="008375DC"/>
    <w:rsid w:val="00837810"/>
    <w:rsid w:val="00842609"/>
    <w:rsid w:val="0084314F"/>
    <w:rsid w:val="00843207"/>
    <w:rsid w:val="0084399F"/>
    <w:rsid w:val="008461F0"/>
    <w:rsid w:val="0085416C"/>
    <w:rsid w:val="00856D3C"/>
    <w:rsid w:val="00857663"/>
    <w:rsid w:val="00860946"/>
    <w:rsid w:val="00860B2A"/>
    <w:rsid w:val="00863C7D"/>
    <w:rsid w:val="00865027"/>
    <w:rsid w:val="00866233"/>
    <w:rsid w:val="00866AE9"/>
    <w:rsid w:val="008721DE"/>
    <w:rsid w:val="00872FC5"/>
    <w:rsid w:val="008730CE"/>
    <w:rsid w:val="00873A9E"/>
    <w:rsid w:val="0087646A"/>
    <w:rsid w:val="00876D6D"/>
    <w:rsid w:val="00880B9F"/>
    <w:rsid w:val="00881F94"/>
    <w:rsid w:val="0088238E"/>
    <w:rsid w:val="008827A5"/>
    <w:rsid w:val="00884DB1"/>
    <w:rsid w:val="00885025"/>
    <w:rsid w:val="008877DF"/>
    <w:rsid w:val="008919CE"/>
    <w:rsid w:val="008955B8"/>
    <w:rsid w:val="008962D1"/>
    <w:rsid w:val="008975D6"/>
    <w:rsid w:val="00897CD4"/>
    <w:rsid w:val="008A0930"/>
    <w:rsid w:val="008A5F48"/>
    <w:rsid w:val="008A6DCC"/>
    <w:rsid w:val="008B1F2C"/>
    <w:rsid w:val="008B6690"/>
    <w:rsid w:val="008C07B8"/>
    <w:rsid w:val="008C2B16"/>
    <w:rsid w:val="008C58BE"/>
    <w:rsid w:val="008D1AD0"/>
    <w:rsid w:val="008D2C78"/>
    <w:rsid w:val="008E0D20"/>
    <w:rsid w:val="008E2868"/>
    <w:rsid w:val="008E35C7"/>
    <w:rsid w:val="008E6CED"/>
    <w:rsid w:val="008F2377"/>
    <w:rsid w:val="008F38F0"/>
    <w:rsid w:val="008F3D77"/>
    <w:rsid w:val="008F521D"/>
    <w:rsid w:val="008F5384"/>
    <w:rsid w:val="008F6A34"/>
    <w:rsid w:val="0090274F"/>
    <w:rsid w:val="00902A5A"/>
    <w:rsid w:val="009041CC"/>
    <w:rsid w:val="009044FA"/>
    <w:rsid w:val="0091102C"/>
    <w:rsid w:val="0091194A"/>
    <w:rsid w:val="00923320"/>
    <w:rsid w:val="00924655"/>
    <w:rsid w:val="00926E0E"/>
    <w:rsid w:val="00930510"/>
    <w:rsid w:val="009318F0"/>
    <w:rsid w:val="00933129"/>
    <w:rsid w:val="009361CA"/>
    <w:rsid w:val="009369A7"/>
    <w:rsid w:val="0094254B"/>
    <w:rsid w:val="0094503A"/>
    <w:rsid w:val="00950D01"/>
    <w:rsid w:val="0095269E"/>
    <w:rsid w:val="00953436"/>
    <w:rsid w:val="009542B5"/>
    <w:rsid w:val="00955C7A"/>
    <w:rsid w:val="00957E1F"/>
    <w:rsid w:val="00962E00"/>
    <w:rsid w:val="00964188"/>
    <w:rsid w:val="00965823"/>
    <w:rsid w:val="00965CA3"/>
    <w:rsid w:val="009668CE"/>
    <w:rsid w:val="00967288"/>
    <w:rsid w:val="00970A42"/>
    <w:rsid w:val="00970E54"/>
    <w:rsid w:val="0097114F"/>
    <w:rsid w:val="00973402"/>
    <w:rsid w:val="00973C31"/>
    <w:rsid w:val="00974573"/>
    <w:rsid w:val="00977F01"/>
    <w:rsid w:val="00980425"/>
    <w:rsid w:val="00981429"/>
    <w:rsid w:val="00982B0E"/>
    <w:rsid w:val="00985909"/>
    <w:rsid w:val="009860E3"/>
    <w:rsid w:val="00987A96"/>
    <w:rsid w:val="00987C4B"/>
    <w:rsid w:val="009910CE"/>
    <w:rsid w:val="009928D1"/>
    <w:rsid w:val="00993B8C"/>
    <w:rsid w:val="009961F4"/>
    <w:rsid w:val="00996653"/>
    <w:rsid w:val="00997422"/>
    <w:rsid w:val="009A16B1"/>
    <w:rsid w:val="009A390F"/>
    <w:rsid w:val="009A7F83"/>
    <w:rsid w:val="009B145B"/>
    <w:rsid w:val="009B1FFB"/>
    <w:rsid w:val="009B2B8D"/>
    <w:rsid w:val="009B4570"/>
    <w:rsid w:val="009B476E"/>
    <w:rsid w:val="009B4AA4"/>
    <w:rsid w:val="009B5D6C"/>
    <w:rsid w:val="009C056E"/>
    <w:rsid w:val="009C0594"/>
    <w:rsid w:val="009C0A5D"/>
    <w:rsid w:val="009C132E"/>
    <w:rsid w:val="009C4087"/>
    <w:rsid w:val="009C5C50"/>
    <w:rsid w:val="009C66ED"/>
    <w:rsid w:val="009C6DC1"/>
    <w:rsid w:val="009D06E7"/>
    <w:rsid w:val="009D0A16"/>
    <w:rsid w:val="009D1C10"/>
    <w:rsid w:val="009D2F4A"/>
    <w:rsid w:val="009D50C0"/>
    <w:rsid w:val="009D53FA"/>
    <w:rsid w:val="009D7232"/>
    <w:rsid w:val="009D75E7"/>
    <w:rsid w:val="009E039E"/>
    <w:rsid w:val="009E32CC"/>
    <w:rsid w:val="009E5071"/>
    <w:rsid w:val="009E5D8C"/>
    <w:rsid w:val="009F068B"/>
    <w:rsid w:val="009F0B2E"/>
    <w:rsid w:val="009F3375"/>
    <w:rsid w:val="009F3A3B"/>
    <w:rsid w:val="009F5F71"/>
    <w:rsid w:val="009F6385"/>
    <w:rsid w:val="009F7189"/>
    <w:rsid w:val="009F7D31"/>
    <w:rsid w:val="00A00E6D"/>
    <w:rsid w:val="00A046C5"/>
    <w:rsid w:val="00A049AC"/>
    <w:rsid w:val="00A06BBF"/>
    <w:rsid w:val="00A07EB5"/>
    <w:rsid w:val="00A1015E"/>
    <w:rsid w:val="00A1131B"/>
    <w:rsid w:val="00A13856"/>
    <w:rsid w:val="00A20C6B"/>
    <w:rsid w:val="00A2326E"/>
    <w:rsid w:val="00A23375"/>
    <w:rsid w:val="00A23F1D"/>
    <w:rsid w:val="00A24E45"/>
    <w:rsid w:val="00A250A8"/>
    <w:rsid w:val="00A251F6"/>
    <w:rsid w:val="00A2761F"/>
    <w:rsid w:val="00A33851"/>
    <w:rsid w:val="00A33FB8"/>
    <w:rsid w:val="00A3575B"/>
    <w:rsid w:val="00A36F45"/>
    <w:rsid w:val="00A37B30"/>
    <w:rsid w:val="00A37FDC"/>
    <w:rsid w:val="00A40BFE"/>
    <w:rsid w:val="00A410AB"/>
    <w:rsid w:val="00A41429"/>
    <w:rsid w:val="00A41D9D"/>
    <w:rsid w:val="00A432E2"/>
    <w:rsid w:val="00A43660"/>
    <w:rsid w:val="00A43E53"/>
    <w:rsid w:val="00A456B0"/>
    <w:rsid w:val="00A46AD3"/>
    <w:rsid w:val="00A46F4B"/>
    <w:rsid w:val="00A52CFE"/>
    <w:rsid w:val="00A552FA"/>
    <w:rsid w:val="00A64DF7"/>
    <w:rsid w:val="00A653FA"/>
    <w:rsid w:val="00A673D0"/>
    <w:rsid w:val="00A70F43"/>
    <w:rsid w:val="00A71562"/>
    <w:rsid w:val="00A72898"/>
    <w:rsid w:val="00A73CA0"/>
    <w:rsid w:val="00A74107"/>
    <w:rsid w:val="00A77A30"/>
    <w:rsid w:val="00A820C6"/>
    <w:rsid w:val="00A8217B"/>
    <w:rsid w:val="00A83B77"/>
    <w:rsid w:val="00A86EC3"/>
    <w:rsid w:val="00A91F2B"/>
    <w:rsid w:val="00A953A4"/>
    <w:rsid w:val="00AA78F6"/>
    <w:rsid w:val="00AB061A"/>
    <w:rsid w:val="00AB0AE3"/>
    <w:rsid w:val="00AB44F3"/>
    <w:rsid w:val="00AB4DFD"/>
    <w:rsid w:val="00AB5923"/>
    <w:rsid w:val="00AB6AF0"/>
    <w:rsid w:val="00AC0FCA"/>
    <w:rsid w:val="00AC3926"/>
    <w:rsid w:val="00AC3E60"/>
    <w:rsid w:val="00AC3FC9"/>
    <w:rsid w:val="00AC43C3"/>
    <w:rsid w:val="00AC6ADD"/>
    <w:rsid w:val="00AC6CD0"/>
    <w:rsid w:val="00AD0851"/>
    <w:rsid w:val="00AD1B36"/>
    <w:rsid w:val="00AD20B7"/>
    <w:rsid w:val="00AD218F"/>
    <w:rsid w:val="00AD316E"/>
    <w:rsid w:val="00AD35F5"/>
    <w:rsid w:val="00AD59C8"/>
    <w:rsid w:val="00AD609D"/>
    <w:rsid w:val="00AE1B14"/>
    <w:rsid w:val="00AE1E36"/>
    <w:rsid w:val="00AE3DB5"/>
    <w:rsid w:val="00AE4D4E"/>
    <w:rsid w:val="00AE57A9"/>
    <w:rsid w:val="00AE7B9D"/>
    <w:rsid w:val="00AF0707"/>
    <w:rsid w:val="00AF0823"/>
    <w:rsid w:val="00AF47FD"/>
    <w:rsid w:val="00AF717F"/>
    <w:rsid w:val="00B05CC7"/>
    <w:rsid w:val="00B06D25"/>
    <w:rsid w:val="00B116C9"/>
    <w:rsid w:val="00B14E15"/>
    <w:rsid w:val="00B173A8"/>
    <w:rsid w:val="00B21485"/>
    <w:rsid w:val="00B21559"/>
    <w:rsid w:val="00B23E6F"/>
    <w:rsid w:val="00B23ED4"/>
    <w:rsid w:val="00B2654D"/>
    <w:rsid w:val="00B27851"/>
    <w:rsid w:val="00B31186"/>
    <w:rsid w:val="00B32AFE"/>
    <w:rsid w:val="00B32C2C"/>
    <w:rsid w:val="00B33128"/>
    <w:rsid w:val="00B3350B"/>
    <w:rsid w:val="00B34335"/>
    <w:rsid w:val="00B3452A"/>
    <w:rsid w:val="00B355B4"/>
    <w:rsid w:val="00B37883"/>
    <w:rsid w:val="00B37D6C"/>
    <w:rsid w:val="00B406CE"/>
    <w:rsid w:val="00B41337"/>
    <w:rsid w:val="00B41782"/>
    <w:rsid w:val="00B42EEA"/>
    <w:rsid w:val="00B443CC"/>
    <w:rsid w:val="00B46186"/>
    <w:rsid w:val="00B47AE0"/>
    <w:rsid w:val="00B51F99"/>
    <w:rsid w:val="00B54E39"/>
    <w:rsid w:val="00B55024"/>
    <w:rsid w:val="00B55C6B"/>
    <w:rsid w:val="00B5621F"/>
    <w:rsid w:val="00B5697D"/>
    <w:rsid w:val="00B65F34"/>
    <w:rsid w:val="00B71B86"/>
    <w:rsid w:val="00B73A0E"/>
    <w:rsid w:val="00B73B99"/>
    <w:rsid w:val="00B7411E"/>
    <w:rsid w:val="00B74F71"/>
    <w:rsid w:val="00B77A7F"/>
    <w:rsid w:val="00B82E76"/>
    <w:rsid w:val="00B831F8"/>
    <w:rsid w:val="00B84A98"/>
    <w:rsid w:val="00B84EF4"/>
    <w:rsid w:val="00B853A7"/>
    <w:rsid w:val="00B85426"/>
    <w:rsid w:val="00B9030A"/>
    <w:rsid w:val="00B90F97"/>
    <w:rsid w:val="00B932CA"/>
    <w:rsid w:val="00B94065"/>
    <w:rsid w:val="00B94988"/>
    <w:rsid w:val="00B94B70"/>
    <w:rsid w:val="00B95213"/>
    <w:rsid w:val="00B95E81"/>
    <w:rsid w:val="00B96EDC"/>
    <w:rsid w:val="00BA1B36"/>
    <w:rsid w:val="00BA3EBD"/>
    <w:rsid w:val="00BA44EC"/>
    <w:rsid w:val="00BA53E8"/>
    <w:rsid w:val="00BA7C2E"/>
    <w:rsid w:val="00BB078F"/>
    <w:rsid w:val="00BB13E4"/>
    <w:rsid w:val="00BB4545"/>
    <w:rsid w:val="00BB5E05"/>
    <w:rsid w:val="00BB62A3"/>
    <w:rsid w:val="00BB6BCB"/>
    <w:rsid w:val="00BC041B"/>
    <w:rsid w:val="00BC06B2"/>
    <w:rsid w:val="00BC24DE"/>
    <w:rsid w:val="00BC3D0B"/>
    <w:rsid w:val="00BC6450"/>
    <w:rsid w:val="00BC7DCD"/>
    <w:rsid w:val="00BD2B76"/>
    <w:rsid w:val="00BD3307"/>
    <w:rsid w:val="00BD768A"/>
    <w:rsid w:val="00BE0515"/>
    <w:rsid w:val="00BE24D0"/>
    <w:rsid w:val="00BE7D63"/>
    <w:rsid w:val="00BF0F48"/>
    <w:rsid w:val="00BF1F33"/>
    <w:rsid w:val="00BF44F8"/>
    <w:rsid w:val="00BF6F46"/>
    <w:rsid w:val="00C00CDC"/>
    <w:rsid w:val="00C03DA3"/>
    <w:rsid w:val="00C040B2"/>
    <w:rsid w:val="00C068FC"/>
    <w:rsid w:val="00C07AB3"/>
    <w:rsid w:val="00C168A8"/>
    <w:rsid w:val="00C177F5"/>
    <w:rsid w:val="00C17CEF"/>
    <w:rsid w:val="00C23F44"/>
    <w:rsid w:val="00C251D9"/>
    <w:rsid w:val="00C30310"/>
    <w:rsid w:val="00C32322"/>
    <w:rsid w:val="00C334E4"/>
    <w:rsid w:val="00C429E3"/>
    <w:rsid w:val="00C42DD6"/>
    <w:rsid w:val="00C435C6"/>
    <w:rsid w:val="00C454AF"/>
    <w:rsid w:val="00C46C19"/>
    <w:rsid w:val="00C4729C"/>
    <w:rsid w:val="00C474AD"/>
    <w:rsid w:val="00C50818"/>
    <w:rsid w:val="00C53C2E"/>
    <w:rsid w:val="00C54928"/>
    <w:rsid w:val="00C55BEA"/>
    <w:rsid w:val="00C562C7"/>
    <w:rsid w:val="00C574D8"/>
    <w:rsid w:val="00C6025D"/>
    <w:rsid w:val="00C60AEF"/>
    <w:rsid w:val="00C6290E"/>
    <w:rsid w:val="00C67FA8"/>
    <w:rsid w:val="00C73174"/>
    <w:rsid w:val="00C80166"/>
    <w:rsid w:val="00C8065E"/>
    <w:rsid w:val="00C80F8F"/>
    <w:rsid w:val="00C81250"/>
    <w:rsid w:val="00C82E70"/>
    <w:rsid w:val="00C835E9"/>
    <w:rsid w:val="00C8417B"/>
    <w:rsid w:val="00C84514"/>
    <w:rsid w:val="00C85376"/>
    <w:rsid w:val="00C85B01"/>
    <w:rsid w:val="00C9076E"/>
    <w:rsid w:val="00C911F1"/>
    <w:rsid w:val="00C93CDC"/>
    <w:rsid w:val="00C94043"/>
    <w:rsid w:val="00C9788C"/>
    <w:rsid w:val="00C97912"/>
    <w:rsid w:val="00CA1E9A"/>
    <w:rsid w:val="00CA4FA3"/>
    <w:rsid w:val="00CA55DF"/>
    <w:rsid w:val="00CB0971"/>
    <w:rsid w:val="00CB1522"/>
    <w:rsid w:val="00CB18DA"/>
    <w:rsid w:val="00CB3B15"/>
    <w:rsid w:val="00CB408F"/>
    <w:rsid w:val="00CB52D2"/>
    <w:rsid w:val="00CB554E"/>
    <w:rsid w:val="00CB572C"/>
    <w:rsid w:val="00CB7EB0"/>
    <w:rsid w:val="00CC0D48"/>
    <w:rsid w:val="00CC24D7"/>
    <w:rsid w:val="00CC2C26"/>
    <w:rsid w:val="00CC5B91"/>
    <w:rsid w:val="00CC5BAA"/>
    <w:rsid w:val="00CD0818"/>
    <w:rsid w:val="00CD0986"/>
    <w:rsid w:val="00CD4915"/>
    <w:rsid w:val="00CD5881"/>
    <w:rsid w:val="00CD5B69"/>
    <w:rsid w:val="00CD5E47"/>
    <w:rsid w:val="00CE0D5E"/>
    <w:rsid w:val="00CE0E25"/>
    <w:rsid w:val="00CE0E9B"/>
    <w:rsid w:val="00CE3DB7"/>
    <w:rsid w:val="00CE4696"/>
    <w:rsid w:val="00CE6C9C"/>
    <w:rsid w:val="00CF0166"/>
    <w:rsid w:val="00CF5A8E"/>
    <w:rsid w:val="00CF5DC9"/>
    <w:rsid w:val="00D018E1"/>
    <w:rsid w:val="00D041D0"/>
    <w:rsid w:val="00D052A8"/>
    <w:rsid w:val="00D07B3F"/>
    <w:rsid w:val="00D11D2F"/>
    <w:rsid w:val="00D12A8C"/>
    <w:rsid w:val="00D13818"/>
    <w:rsid w:val="00D14047"/>
    <w:rsid w:val="00D1613B"/>
    <w:rsid w:val="00D17010"/>
    <w:rsid w:val="00D23E37"/>
    <w:rsid w:val="00D244E6"/>
    <w:rsid w:val="00D25B03"/>
    <w:rsid w:val="00D25C66"/>
    <w:rsid w:val="00D26BC0"/>
    <w:rsid w:val="00D304CC"/>
    <w:rsid w:val="00D30B03"/>
    <w:rsid w:val="00D32B8E"/>
    <w:rsid w:val="00D342F1"/>
    <w:rsid w:val="00D35D9F"/>
    <w:rsid w:val="00D42C89"/>
    <w:rsid w:val="00D43BBA"/>
    <w:rsid w:val="00D44411"/>
    <w:rsid w:val="00D4712B"/>
    <w:rsid w:val="00D504B7"/>
    <w:rsid w:val="00D509EA"/>
    <w:rsid w:val="00D5106C"/>
    <w:rsid w:val="00D513F0"/>
    <w:rsid w:val="00D517DA"/>
    <w:rsid w:val="00D523D4"/>
    <w:rsid w:val="00D52752"/>
    <w:rsid w:val="00D531C4"/>
    <w:rsid w:val="00D54447"/>
    <w:rsid w:val="00D56115"/>
    <w:rsid w:val="00D573D7"/>
    <w:rsid w:val="00D5740E"/>
    <w:rsid w:val="00D60532"/>
    <w:rsid w:val="00D61C37"/>
    <w:rsid w:val="00D62537"/>
    <w:rsid w:val="00D64601"/>
    <w:rsid w:val="00D658DB"/>
    <w:rsid w:val="00D67951"/>
    <w:rsid w:val="00D70EDB"/>
    <w:rsid w:val="00D7194A"/>
    <w:rsid w:val="00D72606"/>
    <w:rsid w:val="00D73EE2"/>
    <w:rsid w:val="00D745E4"/>
    <w:rsid w:val="00D76B2D"/>
    <w:rsid w:val="00D77061"/>
    <w:rsid w:val="00D77E00"/>
    <w:rsid w:val="00D81BA4"/>
    <w:rsid w:val="00D82A26"/>
    <w:rsid w:val="00D83D56"/>
    <w:rsid w:val="00D83EE5"/>
    <w:rsid w:val="00D911A0"/>
    <w:rsid w:val="00D959F6"/>
    <w:rsid w:val="00D96950"/>
    <w:rsid w:val="00D96E66"/>
    <w:rsid w:val="00D96FCF"/>
    <w:rsid w:val="00DA086D"/>
    <w:rsid w:val="00DA0B5D"/>
    <w:rsid w:val="00DA405D"/>
    <w:rsid w:val="00DA5748"/>
    <w:rsid w:val="00DB00BC"/>
    <w:rsid w:val="00DB14B0"/>
    <w:rsid w:val="00DC4B33"/>
    <w:rsid w:val="00DD0730"/>
    <w:rsid w:val="00DD1394"/>
    <w:rsid w:val="00DD3A50"/>
    <w:rsid w:val="00DD5AC0"/>
    <w:rsid w:val="00DE6250"/>
    <w:rsid w:val="00DE731E"/>
    <w:rsid w:val="00DF1A5A"/>
    <w:rsid w:val="00DF22A6"/>
    <w:rsid w:val="00DF32EF"/>
    <w:rsid w:val="00DF38E7"/>
    <w:rsid w:val="00DF4B69"/>
    <w:rsid w:val="00DF5DC0"/>
    <w:rsid w:val="00DF7366"/>
    <w:rsid w:val="00E00E94"/>
    <w:rsid w:val="00E01582"/>
    <w:rsid w:val="00E0557C"/>
    <w:rsid w:val="00E05EA3"/>
    <w:rsid w:val="00E07674"/>
    <w:rsid w:val="00E11D00"/>
    <w:rsid w:val="00E13452"/>
    <w:rsid w:val="00E13E5B"/>
    <w:rsid w:val="00E15BBE"/>
    <w:rsid w:val="00E16572"/>
    <w:rsid w:val="00E173C3"/>
    <w:rsid w:val="00E20BDA"/>
    <w:rsid w:val="00E22EE6"/>
    <w:rsid w:val="00E26134"/>
    <w:rsid w:val="00E31DE0"/>
    <w:rsid w:val="00E36C98"/>
    <w:rsid w:val="00E435BC"/>
    <w:rsid w:val="00E447C4"/>
    <w:rsid w:val="00E50727"/>
    <w:rsid w:val="00E51A55"/>
    <w:rsid w:val="00E5280F"/>
    <w:rsid w:val="00E538E1"/>
    <w:rsid w:val="00E55594"/>
    <w:rsid w:val="00E55F20"/>
    <w:rsid w:val="00E56CA6"/>
    <w:rsid w:val="00E613DB"/>
    <w:rsid w:val="00E65474"/>
    <w:rsid w:val="00E657B6"/>
    <w:rsid w:val="00E73C35"/>
    <w:rsid w:val="00E745E2"/>
    <w:rsid w:val="00E761A3"/>
    <w:rsid w:val="00E76DD8"/>
    <w:rsid w:val="00E8050D"/>
    <w:rsid w:val="00E80546"/>
    <w:rsid w:val="00E81381"/>
    <w:rsid w:val="00E82AE7"/>
    <w:rsid w:val="00E82E75"/>
    <w:rsid w:val="00E85182"/>
    <w:rsid w:val="00E900CB"/>
    <w:rsid w:val="00E9064F"/>
    <w:rsid w:val="00E90FF9"/>
    <w:rsid w:val="00E91B3D"/>
    <w:rsid w:val="00E92A6B"/>
    <w:rsid w:val="00E9374F"/>
    <w:rsid w:val="00E9493B"/>
    <w:rsid w:val="00E95B46"/>
    <w:rsid w:val="00E976E1"/>
    <w:rsid w:val="00EA2617"/>
    <w:rsid w:val="00EA3B2A"/>
    <w:rsid w:val="00EA57E0"/>
    <w:rsid w:val="00EA6531"/>
    <w:rsid w:val="00EA77B7"/>
    <w:rsid w:val="00EB04C7"/>
    <w:rsid w:val="00EB2515"/>
    <w:rsid w:val="00EB3516"/>
    <w:rsid w:val="00EB4131"/>
    <w:rsid w:val="00EB5E33"/>
    <w:rsid w:val="00EB6A39"/>
    <w:rsid w:val="00EC07E0"/>
    <w:rsid w:val="00EC4434"/>
    <w:rsid w:val="00EC50C4"/>
    <w:rsid w:val="00EC5D18"/>
    <w:rsid w:val="00EC73AE"/>
    <w:rsid w:val="00EC7AA5"/>
    <w:rsid w:val="00ED0A82"/>
    <w:rsid w:val="00ED2A01"/>
    <w:rsid w:val="00ED6224"/>
    <w:rsid w:val="00ED76B2"/>
    <w:rsid w:val="00EE1739"/>
    <w:rsid w:val="00EE1E14"/>
    <w:rsid w:val="00EE2EB2"/>
    <w:rsid w:val="00EE380D"/>
    <w:rsid w:val="00EE3DEC"/>
    <w:rsid w:val="00EF28AA"/>
    <w:rsid w:val="00EF4676"/>
    <w:rsid w:val="00EF5C9B"/>
    <w:rsid w:val="00EF6F40"/>
    <w:rsid w:val="00F021CE"/>
    <w:rsid w:val="00F03C40"/>
    <w:rsid w:val="00F04349"/>
    <w:rsid w:val="00F0466A"/>
    <w:rsid w:val="00F05EEF"/>
    <w:rsid w:val="00F06B93"/>
    <w:rsid w:val="00F10746"/>
    <w:rsid w:val="00F126A1"/>
    <w:rsid w:val="00F12DFC"/>
    <w:rsid w:val="00F13B83"/>
    <w:rsid w:val="00F14B6A"/>
    <w:rsid w:val="00F16D49"/>
    <w:rsid w:val="00F17653"/>
    <w:rsid w:val="00F23FD2"/>
    <w:rsid w:val="00F2437E"/>
    <w:rsid w:val="00F26A95"/>
    <w:rsid w:val="00F316A5"/>
    <w:rsid w:val="00F32C2E"/>
    <w:rsid w:val="00F33162"/>
    <w:rsid w:val="00F33DA9"/>
    <w:rsid w:val="00F34220"/>
    <w:rsid w:val="00F356CB"/>
    <w:rsid w:val="00F35A05"/>
    <w:rsid w:val="00F37E72"/>
    <w:rsid w:val="00F404E8"/>
    <w:rsid w:val="00F4693C"/>
    <w:rsid w:val="00F5037F"/>
    <w:rsid w:val="00F55358"/>
    <w:rsid w:val="00F555E7"/>
    <w:rsid w:val="00F55844"/>
    <w:rsid w:val="00F60670"/>
    <w:rsid w:val="00F617D8"/>
    <w:rsid w:val="00F62440"/>
    <w:rsid w:val="00F62B70"/>
    <w:rsid w:val="00F63EE4"/>
    <w:rsid w:val="00F65B39"/>
    <w:rsid w:val="00F724D8"/>
    <w:rsid w:val="00F743A8"/>
    <w:rsid w:val="00F764CE"/>
    <w:rsid w:val="00F76AC1"/>
    <w:rsid w:val="00F810CD"/>
    <w:rsid w:val="00F829AD"/>
    <w:rsid w:val="00F84995"/>
    <w:rsid w:val="00F86FF4"/>
    <w:rsid w:val="00F90F14"/>
    <w:rsid w:val="00F90FED"/>
    <w:rsid w:val="00F96B76"/>
    <w:rsid w:val="00F9762A"/>
    <w:rsid w:val="00FA129F"/>
    <w:rsid w:val="00FA3441"/>
    <w:rsid w:val="00FA56ED"/>
    <w:rsid w:val="00FA5A65"/>
    <w:rsid w:val="00FB0B03"/>
    <w:rsid w:val="00FB1633"/>
    <w:rsid w:val="00FB1654"/>
    <w:rsid w:val="00FB5053"/>
    <w:rsid w:val="00FB507E"/>
    <w:rsid w:val="00FC1074"/>
    <w:rsid w:val="00FC10B3"/>
    <w:rsid w:val="00FC2D19"/>
    <w:rsid w:val="00FC2FC9"/>
    <w:rsid w:val="00FC3606"/>
    <w:rsid w:val="00FC6439"/>
    <w:rsid w:val="00FC706F"/>
    <w:rsid w:val="00FC7636"/>
    <w:rsid w:val="00FD02F4"/>
    <w:rsid w:val="00FD032B"/>
    <w:rsid w:val="00FD1E23"/>
    <w:rsid w:val="00FD28A9"/>
    <w:rsid w:val="00FD62FB"/>
    <w:rsid w:val="00FE0ED4"/>
    <w:rsid w:val="00FE2E9D"/>
    <w:rsid w:val="00FE439A"/>
    <w:rsid w:val="00FE4E4F"/>
    <w:rsid w:val="00FE5052"/>
    <w:rsid w:val="00FE785F"/>
    <w:rsid w:val="00FF310D"/>
    <w:rsid w:val="00FF3235"/>
    <w:rsid w:val="00FF4D70"/>
    <w:rsid w:val="00FF5556"/>
    <w:rsid w:val="00FF6957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2F8D"/>
  <w15:docId w15:val="{3029BD56-9949-44F2-8CD2-AD46BEC4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FD02F4"/>
    <w:pPr>
      <w:keepNext/>
      <w:spacing w:before="240" w:after="60" w:line="240" w:lineRule="auto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D02F4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A6A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locked/>
    <w:rsid w:val="00FD02F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FD02F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locked/>
    <w:rsid w:val="007A6ABF"/>
    <w:rPr>
      <w:rFonts w:ascii="Arial" w:hAnsi="Arial" w:cs="Arial"/>
      <w:b/>
      <w:bCs/>
      <w:i/>
      <w:i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D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70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7088"/>
    <w:rPr>
      <w:rFonts w:cs="Times New Roman"/>
    </w:rPr>
  </w:style>
  <w:style w:type="paragraph" w:styleId="a7">
    <w:name w:val="Title"/>
    <w:basedOn w:val="a"/>
    <w:link w:val="a8"/>
    <w:uiPriority w:val="10"/>
    <w:qFormat/>
    <w:rsid w:val="007A6AB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b/>
      <w:bCs/>
      <w:kern w:val="28"/>
      <w:sz w:val="40"/>
      <w:szCs w:val="40"/>
    </w:rPr>
  </w:style>
  <w:style w:type="character" w:customStyle="1" w:styleId="a8">
    <w:name w:val="Заголовок Знак"/>
    <w:basedOn w:val="a0"/>
    <w:link w:val="a7"/>
    <w:locked/>
    <w:rsid w:val="007A6ABF"/>
    <w:rPr>
      <w:rFonts w:ascii="Arial" w:hAnsi="Arial" w:cs="Arial"/>
      <w:b/>
      <w:bCs/>
      <w:kern w:val="28"/>
      <w:sz w:val="40"/>
      <w:szCs w:val="40"/>
    </w:rPr>
  </w:style>
  <w:style w:type="character" w:styleId="a9">
    <w:name w:val="Hyperlink"/>
    <w:basedOn w:val="a0"/>
    <w:uiPriority w:val="99"/>
    <w:rsid w:val="00FD02F4"/>
    <w:rPr>
      <w:color w:val="0000FF"/>
      <w:sz w:val="20"/>
      <w:u w:val="single"/>
    </w:rPr>
  </w:style>
  <w:style w:type="paragraph" w:styleId="10">
    <w:name w:val="toc 1"/>
    <w:basedOn w:val="a"/>
    <w:next w:val="a"/>
    <w:autoRedefine/>
    <w:uiPriority w:val="39"/>
    <w:rsid w:val="00957E1F"/>
    <w:pPr>
      <w:tabs>
        <w:tab w:val="right" w:leader="dot" w:pos="9900"/>
      </w:tabs>
      <w:autoSpaceDE w:val="0"/>
      <w:autoSpaceDN w:val="0"/>
      <w:adjustRightInd w:val="0"/>
      <w:spacing w:after="0" w:line="360" w:lineRule="auto"/>
    </w:pPr>
    <w:rPr>
      <w:b/>
      <w:noProof/>
      <w:sz w:val="20"/>
    </w:rPr>
  </w:style>
  <w:style w:type="paragraph" w:styleId="21">
    <w:name w:val="toc 2"/>
    <w:basedOn w:val="a"/>
    <w:next w:val="a"/>
    <w:autoRedefine/>
    <w:uiPriority w:val="39"/>
    <w:rsid w:val="00FD02F4"/>
    <w:pPr>
      <w:widowControl w:val="0"/>
      <w:autoSpaceDE w:val="0"/>
      <w:autoSpaceDN w:val="0"/>
      <w:adjustRightInd w:val="0"/>
      <w:spacing w:after="0" w:line="240" w:lineRule="auto"/>
      <w:ind w:left="240"/>
    </w:pPr>
    <w:rPr>
      <w:sz w:val="20"/>
      <w:szCs w:val="24"/>
    </w:rPr>
  </w:style>
  <w:style w:type="paragraph" w:styleId="3">
    <w:name w:val="toc 3"/>
    <w:basedOn w:val="a"/>
    <w:next w:val="a"/>
    <w:autoRedefine/>
    <w:uiPriority w:val="39"/>
    <w:rsid w:val="00FD02F4"/>
    <w:pPr>
      <w:tabs>
        <w:tab w:val="right" w:leader="dot" w:pos="9923"/>
      </w:tabs>
      <w:autoSpaceDE w:val="0"/>
      <w:autoSpaceDN w:val="0"/>
      <w:adjustRightInd w:val="0"/>
      <w:spacing w:after="0" w:line="312" w:lineRule="auto"/>
      <w:ind w:left="240"/>
    </w:pPr>
    <w:rPr>
      <w:szCs w:val="24"/>
    </w:rPr>
  </w:style>
  <w:style w:type="character" w:customStyle="1" w:styleId="12">
    <w:name w:val="Заголовок 1 Знак"/>
    <w:basedOn w:val="a0"/>
    <w:uiPriority w:val="9"/>
    <w:rsid w:val="00FD02F4"/>
    <w:rPr>
      <w:rFonts w:ascii="Cambria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rsid w:val="00FD0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D02F4"/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66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D50C0"/>
    <w:pPr>
      <w:ind w:left="720"/>
      <w:contextualSpacing/>
    </w:pPr>
  </w:style>
  <w:style w:type="table" w:styleId="ae">
    <w:name w:val="Table Grid"/>
    <w:basedOn w:val="a1"/>
    <w:uiPriority w:val="59"/>
    <w:rsid w:val="0016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85CA6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B265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B2654D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2654D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265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B2654D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2654D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E31DE0"/>
    <w:rPr>
      <w:sz w:val="22"/>
      <w:szCs w:val="22"/>
    </w:rPr>
  </w:style>
  <w:style w:type="character" w:customStyle="1" w:styleId="13">
    <w:name w:val="Название Знак1"/>
    <w:uiPriority w:val="10"/>
    <w:locked/>
    <w:rsid w:val="006D009F"/>
    <w:rPr>
      <w:rFonts w:ascii="Arial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61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iensperm.ru/wp-content/uploads/2013/03/redes-sociales2.jpg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8" Type="http://schemas.openxmlformats.org/officeDocument/2006/relationships/image" Target="media/image1.jpeg"/><Relationship Id="rId51" Type="http://schemas.openxmlformats.org/officeDocument/2006/relationships/chart" Target="charts/chart42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1.bin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2.bin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3.bin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4.bin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5.bin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55.236.13\CenterHelp_Share\ADO\&#1052;&#1054;&#1053;&#1048;&#1058;&#1054;&#1056;&#1048;&#1053;&#1043;&#1048;\&#1052;&#1080;&#1075;&#1088;&#1072;&#1085;&#1090;&#1099;\2023\&#1054;&#1073;&#1088;&#1072;&#1073;&#1086;&#1090;&#1082;&#1072;\&#1075;&#1088;&#1072;&#1092;&#1080;&#1082;&#1080;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6.bin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7.bin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8.bin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9.bin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0.bin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1.bin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2.bin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3.bin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4.bin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5.bin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6.bin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7.bin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8.bin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9.bin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0.bin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1.bin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2.bin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3.bin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4.bin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5.bin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6.bin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7.bin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8.bin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9.bin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0.bin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1.bin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2.bin"/><Relationship Id="rId1" Type="http://schemas.openxmlformats.org/officeDocument/2006/relationships/themeOverride" Target="../theme/themeOverride4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3.bin"/><Relationship Id="rId1" Type="http://schemas.openxmlformats.org/officeDocument/2006/relationships/themeOverride" Target="../theme/themeOverride44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4.bin"/><Relationship Id="rId1" Type="http://schemas.openxmlformats.org/officeDocument/2006/relationships/themeOverride" Target="../theme/themeOverride45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5.bin"/><Relationship Id="rId1" Type="http://schemas.openxmlformats.org/officeDocument/2006/relationships/themeOverride" Target="../theme/themeOverride46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6.bin"/><Relationship Id="rId1" Type="http://schemas.openxmlformats.org/officeDocument/2006/relationships/themeOverride" Target="../theme/themeOverride47.xm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7.bin"/><Relationship Id="rId1" Type="http://schemas.openxmlformats.org/officeDocument/2006/relationships/themeOverride" Target="../theme/themeOverride48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[графики.xlsx]Лист1!$B$3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040271712760789E-3"/>
                  <c:y val="-2.2409003125791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6DE-4F4B-91CA-2F84509D7F4C}"/>
                </c:ext>
              </c:extLst>
            </c:dLbl>
            <c:dLbl>
              <c:idx val="1"/>
              <c:layout>
                <c:manualLayout>
                  <c:x val="1.5526443474041727E-2"/>
                  <c:y val="-7.4696677085970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6DE-4F4B-91CA-2F84509D7F4C}"/>
                </c:ext>
              </c:extLst>
            </c:dLbl>
            <c:dLbl>
              <c:idx val="2"/>
              <c:layout>
                <c:manualLayout>
                  <c:x val="5.822416302765648E-3"/>
                  <c:y val="-2.614383698008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6DE-4F4B-91CA-2F84509D7F4C}"/>
                </c:ext>
              </c:extLst>
            </c:dLbl>
            <c:dLbl>
              <c:idx val="3"/>
              <c:layout>
                <c:manualLayout>
                  <c:x val="7.7632217370208634E-3"/>
                  <c:y val="-2.614383698008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6DE-4F4B-91CA-2F84509D7F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[графики.xlsx]Лист1!$C$2:$F$2</c:f>
              <c:strCache>
                <c:ptCount val="4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[графики.xlsx]Лист1!$C$3:$F$3</c:f>
              <c:numCache>
                <c:formatCode>General</c:formatCode>
                <c:ptCount val="4"/>
                <c:pt idx="0">
                  <c:v>0</c:v>
                </c:pt>
                <c:pt idx="1">
                  <c:v>99.7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DE-4F4B-91CA-2F84509D7F4C}"/>
            </c:ext>
          </c:extLst>
        </c:ser>
        <c:ser>
          <c:idx val="1"/>
          <c:order val="1"/>
          <c:tx>
            <c:strRef>
              <c:f>[графики.xlsx]Лист1!$B$4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040271712760789E-3"/>
                  <c:y val="-1.4939335417194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6DE-4F4B-91CA-2F84509D7F4C}"/>
                </c:ext>
              </c:extLst>
            </c:dLbl>
            <c:dLbl>
              <c:idx val="1"/>
              <c:layout>
                <c:manualLayout>
                  <c:x val="7.7632217370208634E-3"/>
                  <c:y val="-1.8674169271492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6DE-4F4B-91CA-2F84509D7F4C}"/>
                </c:ext>
              </c:extLst>
            </c:dLbl>
            <c:dLbl>
              <c:idx val="2"/>
              <c:layout>
                <c:manualLayout>
                  <c:x val="2.1348859776807377E-2"/>
                  <c:y val="-1.8674169271492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6DE-4F4B-91CA-2F84509D7F4C}"/>
                </c:ext>
              </c:extLst>
            </c:dLbl>
            <c:dLbl>
              <c:idx val="3"/>
              <c:layout>
                <c:manualLayout>
                  <c:x val="1.7467248908296873E-2"/>
                  <c:y val="-7.4696677085970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6DE-4F4B-91CA-2F84509D7F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[графики.xlsx]Лист1!$C$2:$F$2</c:f>
              <c:strCache>
                <c:ptCount val="4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[графики.xlsx]Лист1!$C$4:$F$4</c:f>
              <c:numCache>
                <c:formatCode>General</c:formatCode>
                <c:ptCount val="4"/>
                <c:pt idx="0">
                  <c:v>0.4</c:v>
                </c:pt>
                <c:pt idx="1">
                  <c:v>41</c:v>
                </c:pt>
                <c:pt idx="2">
                  <c:v>37.5</c:v>
                </c:pt>
                <c:pt idx="3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6DE-4F4B-91CA-2F84509D7F4C}"/>
            </c:ext>
          </c:extLst>
        </c:ser>
        <c:ser>
          <c:idx val="2"/>
          <c:order val="2"/>
          <c:tx>
            <c:strRef>
              <c:f>[графики.xlsx]Лист1!$B$5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85638039786511E-2"/>
                  <c:y val="-2.2409003125791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6DE-4F4B-91CA-2F84509D7F4C}"/>
                </c:ext>
              </c:extLst>
            </c:dLbl>
            <c:dLbl>
              <c:idx val="1"/>
              <c:layout>
                <c:manualLayout>
                  <c:x val="1.1644832605531296E-2"/>
                  <c:y val="-1.1204501562895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6DE-4F4B-91CA-2F84509D7F4C}"/>
                </c:ext>
              </c:extLst>
            </c:dLbl>
            <c:dLbl>
              <c:idx val="2"/>
              <c:layout>
                <c:manualLayout>
                  <c:x val="2.3289665211062592E-2"/>
                  <c:y val="-1.1204501562895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6DE-4F4B-91CA-2F84509D7F4C}"/>
                </c:ext>
              </c:extLst>
            </c:dLbl>
            <c:dLbl>
              <c:idx val="3"/>
              <c:layout>
                <c:manualLayout>
                  <c:x val="1.5526443474041727E-2"/>
                  <c:y val="-1.8674169271492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6DE-4F4B-91CA-2F84509D7F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[графики.xlsx]Лист1!$C$2:$F$2</c:f>
              <c:strCache>
                <c:ptCount val="4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[графики.xlsx]Лист1!$C$5:$F$5</c:f>
              <c:numCache>
                <c:formatCode>General</c:formatCode>
                <c:ptCount val="4"/>
                <c:pt idx="0">
                  <c:v>0</c:v>
                </c:pt>
                <c:pt idx="1">
                  <c:v>82.8</c:v>
                </c:pt>
                <c:pt idx="2">
                  <c:v>15.8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6DE-4F4B-91CA-2F84509D7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070656"/>
        <c:axId val="112072192"/>
        <c:axId val="0"/>
      </c:bar3DChart>
      <c:catAx>
        <c:axId val="11207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072192"/>
        <c:crosses val="autoZero"/>
        <c:auto val="1"/>
        <c:lblAlgn val="ctr"/>
        <c:lblOffset val="100"/>
        <c:noMultiLvlLbl val="0"/>
      </c:catAx>
      <c:valAx>
        <c:axId val="112072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0706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[графики.xlsx]Лист1!$K$1099:$K$1111</c:f>
              <c:strCache>
                <c:ptCount val="13"/>
                <c:pt idx="0">
                  <c:v>Казаки</c:v>
                </c:pt>
                <c:pt idx="1">
                  <c:v>Украинцы</c:v>
                </c:pt>
                <c:pt idx="2">
                  <c:v>Беларусы</c:v>
                </c:pt>
                <c:pt idx="3">
                  <c:v>Татары</c:v>
                </c:pt>
                <c:pt idx="4">
                  <c:v>Русские</c:v>
                </c:pt>
                <c:pt idx="5">
                  <c:v>Евреи</c:v>
                </c:pt>
                <c:pt idx="6">
                  <c:v>Чуваши, мордва, марийцы, башкиры</c:v>
                </c:pt>
                <c:pt idx="7">
                  <c:v>Народы Кавказа </c:v>
                </c:pt>
                <c:pt idx="8">
                  <c:v>Народы Средней Азии</c:v>
                </c:pt>
                <c:pt idx="9">
                  <c:v>Народы Прибалтики</c:v>
                </c:pt>
                <c:pt idx="10">
                  <c:v>Народы восточной Азии</c:v>
                </c:pt>
                <c:pt idx="11">
                  <c:v>Другое</c:v>
                </c:pt>
                <c:pt idx="12">
                  <c:v>Не знаю, не спрашивал(-а)</c:v>
                </c:pt>
              </c:strCache>
            </c:strRef>
          </c:cat>
          <c:val>
            <c:numRef>
              <c:f>[графики.xlsx]Лист1!$L$1099:$L$1111</c:f>
              <c:numCache>
                <c:formatCode>General</c:formatCode>
                <c:ptCount val="13"/>
                <c:pt idx="0">
                  <c:v>3.86</c:v>
                </c:pt>
                <c:pt idx="1">
                  <c:v>4.12</c:v>
                </c:pt>
                <c:pt idx="2">
                  <c:v>0.99</c:v>
                </c:pt>
                <c:pt idx="3">
                  <c:v>3.03</c:v>
                </c:pt>
                <c:pt idx="4">
                  <c:v>81.239999999999995</c:v>
                </c:pt>
                <c:pt idx="5">
                  <c:v>2.12</c:v>
                </c:pt>
                <c:pt idx="6">
                  <c:v>1.21</c:v>
                </c:pt>
                <c:pt idx="7">
                  <c:v>5.81</c:v>
                </c:pt>
                <c:pt idx="8">
                  <c:v>7.07</c:v>
                </c:pt>
                <c:pt idx="9">
                  <c:v>0.73</c:v>
                </c:pt>
                <c:pt idx="10">
                  <c:v>0.56000000000000005</c:v>
                </c:pt>
                <c:pt idx="11">
                  <c:v>1.22</c:v>
                </c:pt>
                <c:pt idx="12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A-4F50-9E67-BC70403D9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78176"/>
        <c:axId val="116579712"/>
      </c:barChart>
      <c:catAx>
        <c:axId val="11657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579712"/>
        <c:crosses val="autoZero"/>
        <c:auto val="1"/>
        <c:lblAlgn val="ctr"/>
        <c:lblOffset val="100"/>
        <c:noMultiLvlLbl val="0"/>
      </c:catAx>
      <c:valAx>
        <c:axId val="11657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78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[графики.xlsx]Лист1!$D$1123:$D$1135</c:f>
              <c:strCache>
                <c:ptCount val="13"/>
                <c:pt idx="0">
                  <c:v>Казаки</c:v>
                </c:pt>
                <c:pt idx="1">
                  <c:v>Украинцы</c:v>
                </c:pt>
                <c:pt idx="2">
                  <c:v>Беларусы</c:v>
                </c:pt>
                <c:pt idx="3">
                  <c:v>Татары</c:v>
                </c:pt>
                <c:pt idx="4">
                  <c:v>Русские</c:v>
                </c:pt>
                <c:pt idx="5">
                  <c:v>Евреи</c:v>
                </c:pt>
                <c:pt idx="6">
                  <c:v>Чуваши, мордва, марийцы, башкиры</c:v>
                </c:pt>
                <c:pt idx="7">
                  <c:v>Народы Кавказа</c:v>
                </c:pt>
                <c:pt idx="8">
                  <c:v>Народы Средней Азии</c:v>
                </c:pt>
                <c:pt idx="9">
                  <c:v>Народы Прибалтики</c:v>
                </c:pt>
                <c:pt idx="10">
                  <c:v>Народы Восточной Азии</c:v>
                </c:pt>
                <c:pt idx="11">
                  <c:v>Другое</c:v>
                </c:pt>
                <c:pt idx="12">
                  <c:v>Не знаю, не спрашивал(-а)</c:v>
                </c:pt>
              </c:strCache>
            </c:strRef>
          </c:cat>
          <c:val>
            <c:numRef>
              <c:f>[графики.xlsx]Лист1!$E$1123:$E$1135</c:f>
              <c:numCache>
                <c:formatCode>General</c:formatCode>
                <c:ptCount val="13"/>
                <c:pt idx="0">
                  <c:v>1.95</c:v>
                </c:pt>
                <c:pt idx="1">
                  <c:v>4.25</c:v>
                </c:pt>
                <c:pt idx="2">
                  <c:v>1.21</c:v>
                </c:pt>
                <c:pt idx="3">
                  <c:v>1.91</c:v>
                </c:pt>
                <c:pt idx="4">
                  <c:v>71.510000000000005</c:v>
                </c:pt>
                <c:pt idx="5">
                  <c:v>1.38</c:v>
                </c:pt>
                <c:pt idx="6">
                  <c:v>1.1200000000000001</c:v>
                </c:pt>
                <c:pt idx="7">
                  <c:v>7.38</c:v>
                </c:pt>
                <c:pt idx="8">
                  <c:v>6.81</c:v>
                </c:pt>
                <c:pt idx="9">
                  <c:v>0.6</c:v>
                </c:pt>
                <c:pt idx="10">
                  <c:v>0.69</c:v>
                </c:pt>
                <c:pt idx="11">
                  <c:v>1.31</c:v>
                </c:pt>
                <c:pt idx="12">
                  <c:v>8.16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2-4861-A5A2-D2B88B27A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24096"/>
        <c:axId val="117146368"/>
      </c:barChart>
      <c:catAx>
        <c:axId val="11712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146368"/>
        <c:crosses val="autoZero"/>
        <c:auto val="1"/>
        <c:lblAlgn val="ctr"/>
        <c:lblOffset val="100"/>
        <c:noMultiLvlLbl val="0"/>
      </c:catAx>
      <c:valAx>
        <c:axId val="11714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24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[графики.xlsx]Лист1!$H$997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148981779206821E-2"/>
                  <c:y val="-1.267829054049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5E-4B6C-A079-89CE8A2CB7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[графики.xlsx]Лист1!$G$998:$G$1001</c:f>
              <c:strCache>
                <c:ptCount val="4"/>
                <c:pt idx="0">
                  <c:v>Строго придерживаются религии</c:v>
                </c:pt>
                <c:pt idx="1">
                  <c:v>Отмечаются только большие религиозные праздники</c:v>
                </c:pt>
                <c:pt idx="2">
                  <c:v>О религии вспоминают только в связи с какими-либо событиями</c:v>
                </c:pt>
                <c:pt idx="3">
                  <c:v>Не отмечаются религиозные праздники</c:v>
                </c:pt>
              </c:strCache>
            </c:strRef>
          </c:cat>
          <c:val>
            <c:numRef>
              <c:f>[графики.xlsx]Лист1!$H$998:$H$1001</c:f>
              <c:numCache>
                <c:formatCode>General</c:formatCode>
                <c:ptCount val="4"/>
                <c:pt idx="0">
                  <c:v>9.9700000000000006</c:v>
                </c:pt>
                <c:pt idx="1">
                  <c:v>47.2</c:v>
                </c:pt>
                <c:pt idx="2">
                  <c:v>23.83</c:v>
                </c:pt>
                <c:pt idx="3">
                  <c:v>15.03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5E-4B6C-A079-89CE8A2CB7F8}"/>
            </c:ext>
          </c:extLst>
        </c:ser>
        <c:ser>
          <c:idx val="1"/>
          <c:order val="1"/>
          <c:tx>
            <c:strRef>
              <c:f>[графики.xlsx]Лист1!$I$997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36227224008574E-2"/>
                  <c:y val="-1.267829054049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5E-4B6C-A079-89CE8A2CB7F8}"/>
                </c:ext>
              </c:extLst>
            </c:dLbl>
            <c:dLbl>
              <c:idx val="1"/>
              <c:layout>
                <c:manualLayout>
                  <c:x val="1.2861736334405145E-2"/>
                  <c:y val="-4.226096846832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5E-4B6C-A079-89CE8A2CB7F8}"/>
                </c:ext>
              </c:extLst>
            </c:dLbl>
            <c:dLbl>
              <c:idx val="2"/>
              <c:layout>
                <c:manualLayout>
                  <c:x val="1.92926045016077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5E-4B6C-A079-89CE8A2CB7F8}"/>
                </c:ext>
              </c:extLst>
            </c:dLbl>
            <c:dLbl>
              <c:idx val="3"/>
              <c:layout>
                <c:manualLayout>
                  <c:x val="6.4308681672025723E-3"/>
                  <c:y val="-1.6904387387330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5E-4B6C-A079-89CE8A2CB7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[графики.xlsx]Лист1!$G$998:$G$1001</c:f>
              <c:strCache>
                <c:ptCount val="4"/>
                <c:pt idx="0">
                  <c:v>Строго придерживаются религии</c:v>
                </c:pt>
                <c:pt idx="1">
                  <c:v>Отмечаются только большие религиозные праздники</c:v>
                </c:pt>
                <c:pt idx="2">
                  <c:v>О религии вспоминают только в связи с какими-либо событиями</c:v>
                </c:pt>
                <c:pt idx="3">
                  <c:v>Не отмечаются религиозные праздники</c:v>
                </c:pt>
              </c:strCache>
            </c:strRef>
          </c:cat>
          <c:val>
            <c:numRef>
              <c:f>[графики.xlsx]Лист1!$I$998:$I$1001</c:f>
              <c:numCache>
                <c:formatCode>General</c:formatCode>
                <c:ptCount val="4"/>
                <c:pt idx="0">
                  <c:v>21.1</c:v>
                </c:pt>
                <c:pt idx="1">
                  <c:v>42.8</c:v>
                </c:pt>
                <c:pt idx="2">
                  <c:v>19.13</c:v>
                </c:pt>
                <c:pt idx="3">
                  <c:v>15.38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5E-4B6C-A079-89CE8A2CB7F8}"/>
            </c:ext>
          </c:extLst>
        </c:ser>
        <c:ser>
          <c:idx val="2"/>
          <c:order val="2"/>
          <c:tx>
            <c:strRef>
              <c:f>[графики.xlsx]Лист1!$J$997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23472668810289E-2"/>
                  <c:y val="-1.267829054049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5E-4B6C-A079-89CE8A2CB7F8}"/>
                </c:ext>
              </c:extLst>
            </c:dLbl>
            <c:dLbl>
              <c:idx val="1"/>
              <c:layout>
                <c:manualLayout>
                  <c:x val="2.1436227224008574E-2"/>
                  <c:y val="-3.87387735823474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5E-4B6C-A079-89CE8A2CB7F8}"/>
                </c:ext>
              </c:extLst>
            </c:dLbl>
            <c:dLbl>
              <c:idx val="2"/>
              <c:layout>
                <c:manualLayout>
                  <c:x val="2.57234726688102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5E-4B6C-A079-89CE8A2CB7F8}"/>
                </c:ext>
              </c:extLst>
            </c:dLbl>
            <c:dLbl>
              <c:idx val="3"/>
              <c:layout>
                <c:manualLayout>
                  <c:x val="3.2154340836012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C5E-4B6C-A079-89CE8A2CB7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[графики.xlsx]Лист1!$G$998:$G$1001</c:f>
              <c:strCache>
                <c:ptCount val="4"/>
                <c:pt idx="0">
                  <c:v>Строго придерживаются религии</c:v>
                </c:pt>
                <c:pt idx="1">
                  <c:v>Отмечаются только большие религиозные праздники</c:v>
                </c:pt>
                <c:pt idx="2">
                  <c:v>О религии вспоминают только в связи с какими-либо событиями</c:v>
                </c:pt>
                <c:pt idx="3">
                  <c:v>Не отмечаются религиозные праздники</c:v>
                </c:pt>
              </c:strCache>
            </c:strRef>
          </c:cat>
          <c:val>
            <c:numRef>
              <c:f>[графики.xlsx]Лист1!$J$998:$J$1001</c:f>
              <c:numCache>
                <c:formatCode>General</c:formatCode>
                <c:ptCount val="4"/>
                <c:pt idx="0">
                  <c:v>13.87</c:v>
                </c:pt>
                <c:pt idx="1">
                  <c:v>42.97</c:v>
                </c:pt>
                <c:pt idx="2">
                  <c:v>19.73</c:v>
                </c:pt>
                <c:pt idx="3">
                  <c:v>20.309999999999999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C5E-4B6C-A079-89CE8A2CB7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177728"/>
        <c:axId val="118494336"/>
        <c:axId val="0"/>
      </c:bar3DChart>
      <c:catAx>
        <c:axId val="117177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494336"/>
        <c:crosses val="autoZero"/>
        <c:auto val="1"/>
        <c:lblAlgn val="ctr"/>
        <c:lblOffset val="100"/>
        <c:noMultiLvlLbl val="0"/>
      </c:catAx>
      <c:valAx>
        <c:axId val="118494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177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802846395103139"/>
          <c:y val="0.16323609066770459"/>
          <c:w val="0.49271762509830674"/>
          <c:h val="0.760245485563624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[графики.xlsx]Лист1!$D$1764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[графики.xlsx]Лист1!$C$1765:$C$1772</c:f>
              <c:strCache>
                <c:ptCount val="8"/>
                <c:pt idx="0">
                  <c:v>Ислам, мусульманство</c:v>
                </c:pt>
                <c:pt idx="1">
                  <c:v>Иудаизм</c:v>
                </c:pt>
                <c:pt idx="2">
                  <c:v>Католицизм, протестантизм</c:v>
                </c:pt>
                <c:pt idx="3">
                  <c:v>Православие</c:v>
                </c:pt>
                <c:pt idx="4">
                  <c:v>Другая религия</c:v>
                </c:pt>
                <c:pt idx="5">
                  <c:v>Верующий человек, но не придерживается какой-то определенной религии</c:v>
                </c:pt>
                <c:pt idx="6">
                  <c:v>Неверующий человек</c:v>
                </c:pt>
                <c:pt idx="7">
                  <c:v>Не знаю, не спрашивал(-а)</c:v>
                </c:pt>
              </c:strCache>
            </c:strRef>
          </c:cat>
          <c:val>
            <c:numRef>
              <c:f>[графики.xlsx]Лист1!$D$1765:$D$1772</c:f>
              <c:numCache>
                <c:formatCode>General</c:formatCode>
                <c:ptCount val="8"/>
                <c:pt idx="0">
                  <c:v>1.5</c:v>
                </c:pt>
                <c:pt idx="1">
                  <c:v>0.7</c:v>
                </c:pt>
                <c:pt idx="2">
                  <c:v>0.4</c:v>
                </c:pt>
                <c:pt idx="3">
                  <c:v>57.5</c:v>
                </c:pt>
                <c:pt idx="4">
                  <c:v>1.1000000000000001</c:v>
                </c:pt>
                <c:pt idx="5">
                  <c:v>6.6</c:v>
                </c:pt>
                <c:pt idx="6">
                  <c:v>3.1</c:v>
                </c:pt>
                <c:pt idx="7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5-4E3F-A1C1-9A6DFBF747CB}"/>
            </c:ext>
          </c:extLst>
        </c:ser>
        <c:ser>
          <c:idx val="1"/>
          <c:order val="1"/>
          <c:tx>
            <c:strRef>
              <c:f>[графики.xlsx]Лист1!$E$1764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[графики.xlsx]Лист1!$C$1765:$C$1772</c:f>
              <c:strCache>
                <c:ptCount val="8"/>
                <c:pt idx="0">
                  <c:v>Ислам, мусульманство</c:v>
                </c:pt>
                <c:pt idx="1">
                  <c:v>Иудаизм</c:v>
                </c:pt>
                <c:pt idx="2">
                  <c:v>Католицизм, протестантизм</c:v>
                </c:pt>
                <c:pt idx="3">
                  <c:v>Православие</c:v>
                </c:pt>
                <c:pt idx="4">
                  <c:v>Другая религия</c:v>
                </c:pt>
                <c:pt idx="5">
                  <c:v>Верующий человек, но не придерживается какой-то определенной религии</c:v>
                </c:pt>
                <c:pt idx="6">
                  <c:v>Неверующий человек</c:v>
                </c:pt>
                <c:pt idx="7">
                  <c:v>Не знаю, не спрашивал(-а)</c:v>
                </c:pt>
              </c:strCache>
            </c:strRef>
          </c:cat>
          <c:val>
            <c:numRef>
              <c:f>[графики.xlsx]Лист1!$E$1765:$E$1772</c:f>
              <c:numCache>
                <c:formatCode>General</c:formatCode>
                <c:ptCount val="8"/>
                <c:pt idx="0">
                  <c:v>19.100000000000001</c:v>
                </c:pt>
                <c:pt idx="1">
                  <c:v>1</c:v>
                </c:pt>
                <c:pt idx="2">
                  <c:v>1.6</c:v>
                </c:pt>
                <c:pt idx="3">
                  <c:v>41.8</c:v>
                </c:pt>
                <c:pt idx="4">
                  <c:v>3.7</c:v>
                </c:pt>
                <c:pt idx="5">
                  <c:v>9.3000000000000007</c:v>
                </c:pt>
                <c:pt idx="6">
                  <c:v>3.1</c:v>
                </c:pt>
                <c:pt idx="7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B5-4E3F-A1C1-9A6DFBF747CB}"/>
            </c:ext>
          </c:extLst>
        </c:ser>
        <c:ser>
          <c:idx val="2"/>
          <c:order val="2"/>
          <c:tx>
            <c:strRef>
              <c:f>[графики.xlsx]Лист1!$F$1764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[графики.xlsx]Лист1!$C$1765:$C$1772</c:f>
              <c:strCache>
                <c:ptCount val="8"/>
                <c:pt idx="0">
                  <c:v>Ислам, мусульманство</c:v>
                </c:pt>
                <c:pt idx="1">
                  <c:v>Иудаизм</c:v>
                </c:pt>
                <c:pt idx="2">
                  <c:v>Католицизм, протестантизм</c:v>
                </c:pt>
                <c:pt idx="3">
                  <c:v>Православие</c:v>
                </c:pt>
                <c:pt idx="4">
                  <c:v>Другая религия</c:v>
                </c:pt>
                <c:pt idx="5">
                  <c:v>Верующий человек, но не придерживается какой-то определенной религии</c:v>
                </c:pt>
                <c:pt idx="6">
                  <c:v>Неверующий человек</c:v>
                </c:pt>
                <c:pt idx="7">
                  <c:v>Не знаю, не спрашивал(-а)</c:v>
                </c:pt>
              </c:strCache>
            </c:strRef>
          </c:cat>
          <c:val>
            <c:numRef>
              <c:f>[графики.xlsx]Лист1!$F$1765:$F$1772</c:f>
              <c:numCache>
                <c:formatCode>General</c:formatCode>
                <c:ptCount val="8"/>
                <c:pt idx="0">
                  <c:v>8.9</c:v>
                </c:pt>
                <c:pt idx="1">
                  <c:v>0.6</c:v>
                </c:pt>
                <c:pt idx="2">
                  <c:v>1</c:v>
                </c:pt>
                <c:pt idx="3">
                  <c:v>45.5</c:v>
                </c:pt>
                <c:pt idx="4">
                  <c:v>3.3</c:v>
                </c:pt>
                <c:pt idx="5">
                  <c:v>9.6</c:v>
                </c:pt>
                <c:pt idx="6">
                  <c:v>2.9</c:v>
                </c:pt>
                <c:pt idx="7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B5-4E3F-A1C1-9A6DFBF747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603200"/>
        <c:axId val="119604736"/>
      </c:barChart>
      <c:catAx>
        <c:axId val="1196032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9604736"/>
        <c:crosses val="autoZero"/>
        <c:auto val="1"/>
        <c:lblAlgn val="ctr"/>
        <c:lblOffset val="100"/>
        <c:noMultiLvlLbl val="0"/>
      </c:catAx>
      <c:valAx>
        <c:axId val="11960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603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26124487146688"/>
          <c:y val="2.6781448319034833E-2"/>
          <c:w val="0.82738751263398014"/>
          <c:h val="5.95322251385243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246403884199157"/>
          <c:y val="7.3243493817004221E-2"/>
          <c:w val="0.49951794313999037"/>
          <c:h val="0.847154516133244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[графики.xlsx]Лист1!$D$1785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[графики.xlsx]Лист1!$C$1786:$C$1793</c:f>
              <c:strCache>
                <c:ptCount val="8"/>
                <c:pt idx="0">
                  <c:v>Ислам, мусульманство</c:v>
                </c:pt>
                <c:pt idx="1">
                  <c:v>Иудаизм</c:v>
                </c:pt>
                <c:pt idx="2">
                  <c:v>Католицизм, протестантизм</c:v>
                </c:pt>
                <c:pt idx="3">
                  <c:v>Православие</c:v>
                </c:pt>
                <c:pt idx="4">
                  <c:v>Другая религия</c:v>
                </c:pt>
                <c:pt idx="5">
                  <c:v>Верующий человек, но не придерживается какой-то определенной религии</c:v>
                </c:pt>
                <c:pt idx="6">
                  <c:v>Неверующий человек</c:v>
                </c:pt>
                <c:pt idx="7">
                  <c:v>Не знаю, не спрашивал(-а)</c:v>
                </c:pt>
              </c:strCache>
            </c:strRef>
          </c:cat>
          <c:val>
            <c:numRef>
              <c:f>[графики.xlsx]Лист1!$D$1786:$D$1793</c:f>
              <c:numCache>
                <c:formatCode>General</c:formatCode>
                <c:ptCount val="8"/>
                <c:pt idx="0">
                  <c:v>2.1</c:v>
                </c:pt>
                <c:pt idx="1">
                  <c:v>0.5</c:v>
                </c:pt>
                <c:pt idx="2">
                  <c:v>0.8</c:v>
                </c:pt>
                <c:pt idx="3">
                  <c:v>49.9</c:v>
                </c:pt>
                <c:pt idx="4">
                  <c:v>1</c:v>
                </c:pt>
                <c:pt idx="5">
                  <c:v>6.3</c:v>
                </c:pt>
                <c:pt idx="6">
                  <c:v>4.9000000000000004</c:v>
                </c:pt>
                <c:pt idx="7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D-4853-9C18-43D9FF5ABD6D}"/>
            </c:ext>
          </c:extLst>
        </c:ser>
        <c:ser>
          <c:idx val="1"/>
          <c:order val="1"/>
          <c:tx>
            <c:strRef>
              <c:f>[графики.xlsx]Лист1!$E$1785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[графики.xlsx]Лист1!$C$1786:$C$1793</c:f>
              <c:strCache>
                <c:ptCount val="8"/>
                <c:pt idx="0">
                  <c:v>Ислам, мусульманство</c:v>
                </c:pt>
                <c:pt idx="1">
                  <c:v>Иудаизм</c:v>
                </c:pt>
                <c:pt idx="2">
                  <c:v>Католицизм, протестантизм</c:v>
                </c:pt>
                <c:pt idx="3">
                  <c:v>Православие</c:v>
                </c:pt>
                <c:pt idx="4">
                  <c:v>Другая религия</c:v>
                </c:pt>
                <c:pt idx="5">
                  <c:v>Верующий человек, но не придерживается какой-то определенной религии</c:v>
                </c:pt>
                <c:pt idx="6">
                  <c:v>Неверующий человек</c:v>
                </c:pt>
                <c:pt idx="7">
                  <c:v>Не знаю, не спрашивал(-а)</c:v>
                </c:pt>
              </c:strCache>
            </c:strRef>
          </c:cat>
          <c:val>
            <c:numRef>
              <c:f>[графики.xlsx]Лист1!$E$1786:$E$1793</c:f>
              <c:numCache>
                <c:formatCode>General</c:formatCode>
                <c:ptCount val="8"/>
                <c:pt idx="0">
                  <c:v>20.3</c:v>
                </c:pt>
                <c:pt idx="1">
                  <c:v>1.2</c:v>
                </c:pt>
                <c:pt idx="2">
                  <c:v>2</c:v>
                </c:pt>
                <c:pt idx="3">
                  <c:v>35.299999999999997</c:v>
                </c:pt>
                <c:pt idx="4">
                  <c:v>3.3</c:v>
                </c:pt>
                <c:pt idx="5">
                  <c:v>6.9</c:v>
                </c:pt>
                <c:pt idx="6">
                  <c:v>4.9000000000000004</c:v>
                </c:pt>
                <c:pt idx="7">
                  <c:v>19.3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D-4853-9C18-43D9FF5ABD6D}"/>
            </c:ext>
          </c:extLst>
        </c:ser>
        <c:ser>
          <c:idx val="2"/>
          <c:order val="2"/>
          <c:tx>
            <c:strRef>
              <c:f>[графики.xlsx]Лист1!$F$1785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[графики.xlsx]Лист1!$C$1786:$C$1793</c:f>
              <c:strCache>
                <c:ptCount val="8"/>
                <c:pt idx="0">
                  <c:v>Ислам, мусульманство</c:v>
                </c:pt>
                <c:pt idx="1">
                  <c:v>Иудаизм</c:v>
                </c:pt>
                <c:pt idx="2">
                  <c:v>Католицизм, протестантизм</c:v>
                </c:pt>
                <c:pt idx="3">
                  <c:v>Православие</c:v>
                </c:pt>
                <c:pt idx="4">
                  <c:v>Другая религия</c:v>
                </c:pt>
                <c:pt idx="5">
                  <c:v>Верующий человек, но не придерживается какой-то определенной религии</c:v>
                </c:pt>
                <c:pt idx="6">
                  <c:v>Неверующий человек</c:v>
                </c:pt>
                <c:pt idx="7">
                  <c:v>Не знаю, не спрашивал(-а)</c:v>
                </c:pt>
              </c:strCache>
            </c:strRef>
          </c:cat>
          <c:val>
            <c:numRef>
              <c:f>[графики.xlsx]Лист1!$F$1786:$F$1793</c:f>
              <c:numCache>
                <c:formatCode>General</c:formatCode>
                <c:ptCount val="8"/>
                <c:pt idx="0">
                  <c:v>9.4</c:v>
                </c:pt>
                <c:pt idx="1">
                  <c:v>0.2</c:v>
                </c:pt>
                <c:pt idx="2">
                  <c:v>1.2</c:v>
                </c:pt>
                <c:pt idx="3">
                  <c:v>40.200000000000003</c:v>
                </c:pt>
                <c:pt idx="4">
                  <c:v>3.3</c:v>
                </c:pt>
                <c:pt idx="5">
                  <c:v>8</c:v>
                </c:pt>
                <c:pt idx="6">
                  <c:v>4.9000000000000004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6D-4853-9C18-43D9FF5ABD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648640"/>
        <c:axId val="119650176"/>
      </c:barChart>
      <c:catAx>
        <c:axId val="119648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9650176"/>
        <c:crosses val="autoZero"/>
        <c:auto val="1"/>
        <c:lblAlgn val="ctr"/>
        <c:lblOffset val="100"/>
        <c:noMultiLvlLbl val="0"/>
      </c:catAx>
      <c:valAx>
        <c:axId val="119650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648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[графики.xlsx]Лист1!$D$1140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[графики.xlsx]Лист1!$C$1141:$C$1144</c:f>
              <c:strCache>
                <c:ptCount val="4"/>
                <c:pt idx="0">
                  <c:v>Православие</c:v>
                </c:pt>
                <c:pt idx="1">
                  <c:v>Ислам, мусульманство</c:v>
                </c:pt>
                <c:pt idx="2">
                  <c:v>Неверующие</c:v>
                </c:pt>
                <c:pt idx="3">
                  <c:v>Не придерживаются определенной религии</c:v>
                </c:pt>
              </c:strCache>
            </c:strRef>
          </c:cat>
          <c:val>
            <c:numRef>
              <c:f>[графики.xlsx]Лист1!$D$1141:$D$1144</c:f>
              <c:numCache>
                <c:formatCode>General</c:formatCode>
                <c:ptCount val="4"/>
                <c:pt idx="0">
                  <c:v>52.6</c:v>
                </c:pt>
                <c:pt idx="1">
                  <c:v>2.2999999999999998</c:v>
                </c:pt>
                <c:pt idx="2">
                  <c:v>19.8</c:v>
                </c:pt>
                <c:pt idx="3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D-445E-A260-D210FA23793F}"/>
            </c:ext>
          </c:extLst>
        </c:ser>
        <c:ser>
          <c:idx val="1"/>
          <c:order val="1"/>
          <c:tx>
            <c:strRef>
              <c:f>[графики.xlsx]Лист1!$E$1140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[графики.xlsx]Лист1!$C$1141:$C$1144</c:f>
              <c:strCache>
                <c:ptCount val="4"/>
                <c:pt idx="0">
                  <c:v>Православие</c:v>
                </c:pt>
                <c:pt idx="1">
                  <c:v>Ислам, мусульманство</c:v>
                </c:pt>
                <c:pt idx="2">
                  <c:v>Неверующие</c:v>
                </c:pt>
                <c:pt idx="3">
                  <c:v>Не придерживаются определенной религии</c:v>
                </c:pt>
              </c:strCache>
            </c:strRef>
          </c:cat>
          <c:val>
            <c:numRef>
              <c:f>[графики.xlsx]Лист1!$E$1141:$E$1144</c:f>
              <c:numCache>
                <c:formatCode>General</c:formatCode>
                <c:ptCount val="4"/>
                <c:pt idx="0">
                  <c:v>37.08</c:v>
                </c:pt>
                <c:pt idx="1">
                  <c:v>18.5</c:v>
                </c:pt>
                <c:pt idx="2">
                  <c:v>19.3</c:v>
                </c:pt>
                <c:pt idx="3">
                  <c:v>17.3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FD-445E-A260-D210FA23793F}"/>
            </c:ext>
          </c:extLst>
        </c:ser>
        <c:ser>
          <c:idx val="2"/>
          <c:order val="2"/>
          <c:tx>
            <c:strRef>
              <c:f>[графики.xlsx]Лист1!$F$1140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[графики.xlsx]Лист1!$C$1141:$C$1144</c:f>
              <c:strCache>
                <c:ptCount val="4"/>
                <c:pt idx="0">
                  <c:v>Православие</c:v>
                </c:pt>
                <c:pt idx="1">
                  <c:v>Ислам, мусульманство</c:v>
                </c:pt>
                <c:pt idx="2">
                  <c:v>Неверующие</c:v>
                </c:pt>
                <c:pt idx="3">
                  <c:v>Не придерживаются определенной религии</c:v>
                </c:pt>
              </c:strCache>
            </c:strRef>
          </c:cat>
          <c:val>
            <c:numRef>
              <c:f>[графики.xlsx]Лист1!$F$1141:$F$1144</c:f>
              <c:numCache>
                <c:formatCode>General</c:formatCode>
                <c:ptCount val="4"/>
                <c:pt idx="0">
                  <c:v>41.8</c:v>
                </c:pt>
                <c:pt idx="1">
                  <c:v>8</c:v>
                </c:pt>
                <c:pt idx="2">
                  <c:v>20.3</c:v>
                </c:pt>
                <c:pt idx="3">
                  <c:v>23.8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FD-445E-A260-D210FA237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771904"/>
        <c:axId val="119773440"/>
      </c:barChart>
      <c:catAx>
        <c:axId val="119771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773440"/>
        <c:crosses val="autoZero"/>
        <c:auto val="1"/>
        <c:lblAlgn val="ctr"/>
        <c:lblOffset val="100"/>
        <c:noMultiLvlLbl val="0"/>
      </c:catAx>
      <c:valAx>
        <c:axId val="119773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7719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[графики.xlsx]Лист1!$C$1050</c:f>
              <c:strCache>
                <c:ptCount val="1"/>
                <c:pt idx="0">
                  <c:v>Православие</c:v>
                </c:pt>
              </c:strCache>
            </c:strRef>
          </c:tx>
          <c:marker>
            <c:symbol val="none"/>
          </c:marker>
          <c:cat>
            <c:numRef>
              <c:f>[графики.xlsx]Лист1!$B$1051:$B$1055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[графики.xlsx]Лист1!$C$1051:$C$1055</c:f>
              <c:numCache>
                <c:formatCode>General</c:formatCode>
                <c:ptCount val="5"/>
                <c:pt idx="0">
                  <c:v>62.09</c:v>
                </c:pt>
                <c:pt idx="1">
                  <c:v>52.53</c:v>
                </c:pt>
                <c:pt idx="2">
                  <c:v>43.4</c:v>
                </c:pt>
                <c:pt idx="3">
                  <c:v>62.09</c:v>
                </c:pt>
                <c:pt idx="4">
                  <c:v>46.8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6A-4260-AB17-F2D6619BF179}"/>
            </c:ext>
          </c:extLst>
        </c:ser>
        <c:ser>
          <c:idx val="1"/>
          <c:order val="1"/>
          <c:tx>
            <c:strRef>
              <c:f>[графики.xlsx]Лист1!$D$1050</c:f>
              <c:strCache>
                <c:ptCount val="1"/>
                <c:pt idx="0">
                  <c:v>Ислам (мусульманство)</c:v>
                </c:pt>
              </c:strCache>
            </c:strRef>
          </c:tx>
          <c:marker>
            <c:symbol val="none"/>
          </c:marker>
          <c:cat>
            <c:numRef>
              <c:f>[графики.xlsx]Лист1!$B$1051:$B$1055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[графики.xlsx]Лист1!$D$1051:$D$1055</c:f>
              <c:numCache>
                <c:formatCode>General</c:formatCode>
                <c:ptCount val="5"/>
                <c:pt idx="0">
                  <c:v>3.56</c:v>
                </c:pt>
                <c:pt idx="1">
                  <c:v>3.55</c:v>
                </c:pt>
                <c:pt idx="2">
                  <c:v>4.0999999999999996</c:v>
                </c:pt>
                <c:pt idx="3">
                  <c:v>3.65</c:v>
                </c:pt>
                <c:pt idx="4">
                  <c:v>7.16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6A-4260-AB17-F2D6619BF179}"/>
            </c:ext>
          </c:extLst>
        </c:ser>
        <c:ser>
          <c:idx val="2"/>
          <c:order val="2"/>
          <c:tx>
            <c:strRef>
              <c:f>[графики.xlsx]Лист1!$E$1050</c:f>
              <c:strCache>
                <c:ptCount val="1"/>
                <c:pt idx="0">
                  <c:v>Определенной религии не придерживаюсь</c:v>
                </c:pt>
              </c:strCache>
            </c:strRef>
          </c:tx>
          <c:marker>
            <c:symbol val="none"/>
          </c:marker>
          <c:cat>
            <c:numRef>
              <c:f>[графики.xlsx]Лист1!$B$1051:$B$1055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[графики.xlsx]Лист1!$E$1051:$E$1055</c:f>
              <c:numCache>
                <c:formatCode>General</c:formatCode>
                <c:ptCount val="5"/>
                <c:pt idx="0">
                  <c:v>12.07</c:v>
                </c:pt>
                <c:pt idx="1">
                  <c:v>18.21</c:v>
                </c:pt>
                <c:pt idx="2">
                  <c:v>20.399999999999999</c:v>
                </c:pt>
                <c:pt idx="3">
                  <c:v>12.07</c:v>
                </c:pt>
                <c:pt idx="4">
                  <c:v>20.71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6A-4260-AB17-F2D6619BF179}"/>
            </c:ext>
          </c:extLst>
        </c:ser>
        <c:ser>
          <c:idx val="3"/>
          <c:order val="3"/>
          <c:tx>
            <c:strRef>
              <c:f>[графики.xlsx]Лист1!$F$1050</c:f>
              <c:strCache>
                <c:ptCount val="1"/>
                <c:pt idx="0">
                  <c:v>Неверующие</c:v>
                </c:pt>
              </c:strCache>
            </c:strRef>
          </c:tx>
          <c:marker>
            <c:symbol val="none"/>
          </c:marker>
          <c:cat>
            <c:numRef>
              <c:f>[графики.xlsx]Лист1!$B$1051:$B$1055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[графики.xlsx]Лист1!$F$1051:$F$1055</c:f>
              <c:numCache>
                <c:formatCode>General</c:formatCode>
                <c:ptCount val="5"/>
                <c:pt idx="0">
                  <c:v>13.14</c:v>
                </c:pt>
                <c:pt idx="1">
                  <c:v>16.649999999999999</c:v>
                </c:pt>
                <c:pt idx="2">
                  <c:v>22.8</c:v>
                </c:pt>
                <c:pt idx="3">
                  <c:v>13.14</c:v>
                </c:pt>
                <c:pt idx="4">
                  <c:v>19.84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F6A-4260-AB17-F2D6619BF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804672"/>
        <c:axId val="119806208"/>
      </c:lineChart>
      <c:catAx>
        <c:axId val="11980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806208"/>
        <c:crosses val="autoZero"/>
        <c:auto val="1"/>
        <c:lblAlgn val="ctr"/>
        <c:lblOffset val="100"/>
        <c:noMultiLvlLbl val="0"/>
      </c:catAx>
      <c:valAx>
        <c:axId val="11980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04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[графики.xlsx]Лист1!$D$1192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[графики.xlsx]Лист1!$C$1193:$C$1197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[графики.xlsx]Лист1!$D$1193:$D$1197</c:f>
              <c:numCache>
                <c:formatCode>General</c:formatCode>
                <c:ptCount val="5"/>
                <c:pt idx="0">
                  <c:v>3.74</c:v>
                </c:pt>
                <c:pt idx="1">
                  <c:v>9.0299999999999994</c:v>
                </c:pt>
                <c:pt idx="2">
                  <c:v>41.2</c:v>
                </c:pt>
                <c:pt idx="3">
                  <c:v>28.5</c:v>
                </c:pt>
                <c:pt idx="4">
                  <c:v>17.52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69-4DF3-9C0E-765F026F8BE8}"/>
            </c:ext>
          </c:extLst>
        </c:ser>
        <c:ser>
          <c:idx val="1"/>
          <c:order val="1"/>
          <c:tx>
            <c:strRef>
              <c:f>[графики.xlsx]Лист1!$E$1192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[графики.xlsx]Лист1!$C$1193:$C$1197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[графики.xlsx]Лист1!$E$1193:$E$1197</c:f>
              <c:numCache>
                <c:formatCode>General</c:formatCode>
                <c:ptCount val="5"/>
                <c:pt idx="0">
                  <c:v>2.96</c:v>
                </c:pt>
                <c:pt idx="1">
                  <c:v>14</c:v>
                </c:pt>
                <c:pt idx="2">
                  <c:v>42.8</c:v>
                </c:pt>
                <c:pt idx="3">
                  <c:v>26.82</c:v>
                </c:pt>
                <c:pt idx="4">
                  <c:v>13.41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69-4DF3-9C0E-765F026F8BE8}"/>
            </c:ext>
          </c:extLst>
        </c:ser>
        <c:ser>
          <c:idx val="2"/>
          <c:order val="2"/>
          <c:tx>
            <c:strRef>
              <c:f>[графики.xlsx]Лист1!$F$1192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[графики.xlsx]Лист1!$C$1193:$C$1197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[графики.xlsx]Лист1!$F$1193:$F$1197</c:f>
              <c:numCache>
                <c:formatCode>General</c:formatCode>
                <c:ptCount val="5"/>
                <c:pt idx="0">
                  <c:v>3.13</c:v>
                </c:pt>
                <c:pt idx="1">
                  <c:v>12.11</c:v>
                </c:pt>
                <c:pt idx="2">
                  <c:v>46.09</c:v>
                </c:pt>
                <c:pt idx="3">
                  <c:v>23.44</c:v>
                </c:pt>
                <c:pt idx="4">
                  <c:v>15.23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69-4DF3-9C0E-765F026F8B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846400"/>
        <c:axId val="119847936"/>
      </c:barChart>
      <c:catAx>
        <c:axId val="119846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847936"/>
        <c:crosses val="autoZero"/>
        <c:auto val="1"/>
        <c:lblAlgn val="ctr"/>
        <c:lblOffset val="100"/>
        <c:noMultiLvlLbl val="0"/>
      </c:catAx>
      <c:valAx>
        <c:axId val="119847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846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[графики.xlsx]Лист1!$C$1225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[графики.xlsx]Лист1!$D$1224:$H$1224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[графики.xlsx]Лист1!$D$1225:$H$1225</c:f>
              <c:numCache>
                <c:formatCode>General</c:formatCode>
                <c:ptCount val="5"/>
                <c:pt idx="0">
                  <c:v>1.81</c:v>
                </c:pt>
                <c:pt idx="1">
                  <c:v>1.6</c:v>
                </c:pt>
                <c:pt idx="2">
                  <c:v>3.39</c:v>
                </c:pt>
                <c:pt idx="3">
                  <c:v>2.8</c:v>
                </c:pt>
                <c:pt idx="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DE-4DE4-84E6-59FAD0256E00}"/>
            </c:ext>
          </c:extLst>
        </c:ser>
        <c:ser>
          <c:idx val="1"/>
          <c:order val="1"/>
          <c:tx>
            <c:strRef>
              <c:f>[графики.xlsx]Лист1!$C$1226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[графики.xlsx]Лист1!$D$1224:$H$1224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[графики.xlsx]Лист1!$D$1226:$H$1226</c:f>
              <c:numCache>
                <c:formatCode>General</c:formatCode>
                <c:ptCount val="5"/>
                <c:pt idx="0">
                  <c:v>14.2</c:v>
                </c:pt>
                <c:pt idx="1">
                  <c:v>10.199999999999999</c:v>
                </c:pt>
                <c:pt idx="2">
                  <c:v>10.6</c:v>
                </c:pt>
                <c:pt idx="3">
                  <c:v>12.5</c:v>
                </c:pt>
                <c:pt idx="4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DE-4DE4-84E6-59FAD0256E00}"/>
            </c:ext>
          </c:extLst>
        </c:ser>
        <c:ser>
          <c:idx val="2"/>
          <c:order val="2"/>
          <c:tx>
            <c:strRef>
              <c:f>[графики.xlsx]Лист1!$C$1227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[графики.xlsx]Лист1!$D$1224:$H$1224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[графики.xlsx]Лист1!$D$1227:$H$1227</c:f>
              <c:numCache>
                <c:formatCode>General</c:formatCode>
                <c:ptCount val="5"/>
                <c:pt idx="0">
                  <c:v>66.8</c:v>
                </c:pt>
                <c:pt idx="1">
                  <c:v>68.599999999999994</c:v>
                </c:pt>
                <c:pt idx="2">
                  <c:v>70.099999999999994</c:v>
                </c:pt>
                <c:pt idx="3">
                  <c:v>70.5</c:v>
                </c:pt>
                <c:pt idx="4">
                  <c:v>42.6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DE-4DE4-84E6-59FAD0256E00}"/>
            </c:ext>
          </c:extLst>
        </c:ser>
        <c:ser>
          <c:idx val="3"/>
          <c:order val="3"/>
          <c:tx>
            <c:strRef>
              <c:f>[графики.xlsx]Лист1!$C$1228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[графики.xlsx]Лист1!$D$1224:$H$1224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[графики.xlsx]Лист1!$D$1228:$H$1228</c:f>
              <c:numCache>
                <c:formatCode>General</c:formatCode>
                <c:ptCount val="5"/>
                <c:pt idx="0">
                  <c:v>15.2</c:v>
                </c:pt>
                <c:pt idx="1">
                  <c:v>18.3</c:v>
                </c:pt>
                <c:pt idx="2">
                  <c:v>13.5</c:v>
                </c:pt>
                <c:pt idx="3">
                  <c:v>11.9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DE-4DE4-84E6-59FAD0256E00}"/>
            </c:ext>
          </c:extLst>
        </c:ser>
        <c:ser>
          <c:idx val="4"/>
          <c:order val="4"/>
          <c:tx>
            <c:strRef>
              <c:f>[графики.xlsx]Лист1!$C$1229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[графики.xlsx]Лист1!$D$1224:$H$1224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[графики.xlsx]Лист1!$D$1229:$H$1229</c:f>
              <c:numCache>
                <c:formatCode>General</c:formatCode>
                <c:ptCount val="5"/>
                <c:pt idx="0">
                  <c:v>1.9</c:v>
                </c:pt>
                <c:pt idx="1">
                  <c:v>1.2</c:v>
                </c:pt>
                <c:pt idx="2">
                  <c:v>2.4</c:v>
                </c:pt>
                <c:pt idx="3">
                  <c:v>2.2000000000000002</c:v>
                </c:pt>
                <c:pt idx="4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DE-4DE4-84E6-59FAD0256E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230272"/>
        <c:axId val="120231808"/>
      </c:barChart>
      <c:catAx>
        <c:axId val="12023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231808"/>
        <c:crosses val="autoZero"/>
        <c:auto val="1"/>
        <c:lblAlgn val="ctr"/>
        <c:lblOffset val="100"/>
        <c:noMultiLvlLbl val="0"/>
      </c:catAx>
      <c:valAx>
        <c:axId val="120231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2302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[графики.xlsx]Лист1!$E$1837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5.3981106612685393E-3"/>
                  <c:y val="-1.70285204924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D-45EC-8D68-E520465799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[графики.xlsx]Лист1!$D$1838:$D$1845</c:f>
              <c:strCache>
                <c:ptCount val="8"/>
                <c:pt idx="0">
                  <c:v>Только я сам(-а)</c:v>
                </c:pt>
                <c:pt idx="1">
                  <c:v>Родители</c:v>
                </c:pt>
                <c:pt idx="2">
                  <c:v>Старшие братья, сестры</c:v>
                </c:pt>
                <c:pt idx="3">
                  <c:v>Другие родственники</c:v>
                </c:pt>
                <c:pt idx="4">
                  <c:v>Земляки, живущие в этом городе (поселке, селе, деревне)</c:v>
                </c:pt>
                <c:pt idx="5">
                  <c:v>Другие друзья, знакомые семьи</c:v>
                </c:pt>
                <c:pt idx="6">
                  <c:v>Никто специально не занимался</c:v>
                </c:pt>
                <c:pt idx="7">
                  <c:v>Не помню</c:v>
                </c:pt>
              </c:strCache>
            </c:strRef>
          </c:cat>
          <c:val>
            <c:numRef>
              <c:f>[графики.xlsx]Лист1!$E$1838:$E$1845</c:f>
              <c:numCache>
                <c:formatCode>General</c:formatCode>
                <c:ptCount val="8"/>
                <c:pt idx="0">
                  <c:v>11.6</c:v>
                </c:pt>
                <c:pt idx="1">
                  <c:v>81.400000000000006</c:v>
                </c:pt>
                <c:pt idx="2">
                  <c:v>4.8</c:v>
                </c:pt>
                <c:pt idx="3">
                  <c:v>5.4</c:v>
                </c:pt>
                <c:pt idx="4">
                  <c:v>1.3</c:v>
                </c:pt>
                <c:pt idx="5">
                  <c:v>1.6</c:v>
                </c:pt>
                <c:pt idx="6">
                  <c:v>4.7</c:v>
                </c:pt>
                <c:pt idx="7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D-45EC-8D68-E520465799D9}"/>
            </c:ext>
          </c:extLst>
        </c:ser>
        <c:ser>
          <c:idx val="1"/>
          <c:order val="1"/>
          <c:tx>
            <c:strRef>
              <c:f>[графики.xlsx]Лист1!$F$1837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[графики.xlsx]Лист1!$D$1838:$D$1845</c:f>
              <c:strCache>
                <c:ptCount val="8"/>
                <c:pt idx="0">
                  <c:v>Только я сам(-а)</c:v>
                </c:pt>
                <c:pt idx="1">
                  <c:v>Родители</c:v>
                </c:pt>
                <c:pt idx="2">
                  <c:v>Старшие братья, сестры</c:v>
                </c:pt>
                <c:pt idx="3">
                  <c:v>Другие родственники</c:v>
                </c:pt>
                <c:pt idx="4">
                  <c:v>Земляки, живущие в этом городе (поселке, селе, деревне)</c:v>
                </c:pt>
                <c:pt idx="5">
                  <c:v>Другие друзья, знакомые семьи</c:v>
                </c:pt>
                <c:pt idx="6">
                  <c:v>Никто специально не занимался</c:v>
                </c:pt>
                <c:pt idx="7">
                  <c:v>Не помню</c:v>
                </c:pt>
              </c:strCache>
            </c:strRef>
          </c:cat>
          <c:val>
            <c:numRef>
              <c:f>[графики.xlsx]Лист1!$F$1838:$F$1845</c:f>
              <c:numCache>
                <c:formatCode>General</c:formatCode>
                <c:ptCount val="8"/>
                <c:pt idx="0">
                  <c:v>14</c:v>
                </c:pt>
                <c:pt idx="1">
                  <c:v>79.5</c:v>
                </c:pt>
                <c:pt idx="2">
                  <c:v>4.9000000000000004</c:v>
                </c:pt>
                <c:pt idx="3">
                  <c:v>4.9000000000000004</c:v>
                </c:pt>
                <c:pt idx="4">
                  <c:v>2.4</c:v>
                </c:pt>
                <c:pt idx="5">
                  <c:v>2.9</c:v>
                </c:pt>
                <c:pt idx="6">
                  <c:v>5.5</c:v>
                </c:pt>
                <c:pt idx="7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1D-45EC-8D68-E520465799D9}"/>
            </c:ext>
          </c:extLst>
        </c:ser>
        <c:ser>
          <c:idx val="2"/>
          <c:order val="2"/>
          <c:tx>
            <c:strRef>
              <c:f>[графики.xlsx]Лист1!$G$1837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993702204228521E-3"/>
                  <c:y val="-1.70285204924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D-45EC-8D68-E520465799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[графики.xlsx]Лист1!$D$1838:$D$1845</c:f>
              <c:strCache>
                <c:ptCount val="8"/>
                <c:pt idx="0">
                  <c:v>Только я сам(-а)</c:v>
                </c:pt>
                <c:pt idx="1">
                  <c:v>Родители</c:v>
                </c:pt>
                <c:pt idx="2">
                  <c:v>Старшие братья, сестры</c:v>
                </c:pt>
                <c:pt idx="3">
                  <c:v>Другие родственники</c:v>
                </c:pt>
                <c:pt idx="4">
                  <c:v>Земляки, живущие в этом городе (поселке, селе, деревне)</c:v>
                </c:pt>
                <c:pt idx="5">
                  <c:v>Другие друзья, знакомые семьи</c:v>
                </c:pt>
                <c:pt idx="6">
                  <c:v>Никто специально не занимался</c:v>
                </c:pt>
                <c:pt idx="7">
                  <c:v>Не помню</c:v>
                </c:pt>
              </c:strCache>
            </c:strRef>
          </c:cat>
          <c:val>
            <c:numRef>
              <c:f>[графики.xlsx]Лист1!$G$1838:$G$1845</c:f>
              <c:numCache>
                <c:formatCode>General</c:formatCode>
                <c:ptCount val="8"/>
                <c:pt idx="0">
                  <c:v>12.9</c:v>
                </c:pt>
                <c:pt idx="1">
                  <c:v>81.2</c:v>
                </c:pt>
                <c:pt idx="2">
                  <c:v>4.7</c:v>
                </c:pt>
                <c:pt idx="3">
                  <c:v>4.5</c:v>
                </c:pt>
                <c:pt idx="4">
                  <c:v>1.9</c:v>
                </c:pt>
                <c:pt idx="5">
                  <c:v>2.5</c:v>
                </c:pt>
                <c:pt idx="6">
                  <c:v>4.9000000000000004</c:v>
                </c:pt>
                <c:pt idx="7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1D-45EC-8D68-E520465799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560640"/>
        <c:axId val="120575872"/>
      </c:barChart>
      <c:catAx>
        <c:axId val="120560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575872"/>
        <c:crosses val="autoZero"/>
        <c:auto val="1"/>
        <c:lblAlgn val="ctr"/>
        <c:lblOffset val="100"/>
        <c:noMultiLvlLbl val="0"/>
      </c:catAx>
      <c:valAx>
        <c:axId val="120575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56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[графики.xlsx]Лист1!$F$1655</c:f>
              <c:strCache>
                <c:ptCount val="1"/>
                <c:pt idx="0">
                  <c:v>Обобщенные данные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[графики.xlsx]Лист1!$D$1656:$E$1676</c:f>
              <c:multiLvlStrCache>
                <c:ptCount val="21"/>
                <c:lvl>
                  <c:pt idx="0">
                    <c:v>В этом городе</c:v>
                  </c:pt>
                  <c:pt idx="1">
                    <c:v>В соседнем городе, регионе</c:v>
                  </c:pt>
                  <c:pt idx="2">
                    <c:v>В Москве</c:v>
                  </c:pt>
                  <c:pt idx="3">
                    <c:v>В других регионах России </c:v>
                  </c:pt>
                  <c:pt idx="4">
                    <c:v>В странах СНГ</c:v>
                  </c:pt>
                  <c:pt idx="5">
                    <c:v>За границей</c:v>
                  </c:pt>
                  <c:pt idx="6">
                    <c:v>Еще не задумывался</c:v>
                  </c:pt>
                  <c:pt idx="7">
                    <c:v>В этом городе</c:v>
                  </c:pt>
                  <c:pt idx="8">
                    <c:v>В соседнем городе, регионе</c:v>
                  </c:pt>
                  <c:pt idx="9">
                    <c:v>В Москве</c:v>
                  </c:pt>
                  <c:pt idx="10">
                    <c:v>В других регионах России </c:v>
                  </c:pt>
                  <c:pt idx="11">
                    <c:v>В странах СНГ</c:v>
                  </c:pt>
                  <c:pt idx="12">
                    <c:v>За границей</c:v>
                  </c:pt>
                  <c:pt idx="13">
                    <c:v>Еще не задумывался</c:v>
                  </c:pt>
                  <c:pt idx="14">
                    <c:v>В этом городе</c:v>
                  </c:pt>
                  <c:pt idx="15">
                    <c:v>В соседнем городе, регионе</c:v>
                  </c:pt>
                  <c:pt idx="16">
                    <c:v>В Москве</c:v>
                  </c:pt>
                  <c:pt idx="17">
                    <c:v>В других регионах России </c:v>
                  </c:pt>
                  <c:pt idx="18">
                    <c:v>В странах СНГ</c:v>
                  </c:pt>
                  <c:pt idx="19">
                    <c:v>За границей</c:v>
                  </c:pt>
                  <c:pt idx="20">
                    <c:v>Еще не задумывался</c:v>
                  </c:pt>
                </c:lvl>
                <c:lvl>
                  <c:pt idx="0">
                    <c:v>2019</c:v>
                  </c:pt>
                  <c:pt idx="7">
                    <c:v>2021</c:v>
                  </c:pt>
                  <c:pt idx="14">
                    <c:v>2023</c:v>
                  </c:pt>
                </c:lvl>
              </c:multiLvlStrCache>
            </c:multiLvlStrRef>
          </c:cat>
          <c:val>
            <c:numRef>
              <c:f>[графики.xlsx]Лист1!$F$1656:$F$1676</c:f>
              <c:numCache>
                <c:formatCode>General</c:formatCode>
                <c:ptCount val="21"/>
                <c:pt idx="0">
                  <c:v>32.299999999999997</c:v>
                </c:pt>
                <c:pt idx="1">
                  <c:v>26.3</c:v>
                </c:pt>
                <c:pt idx="2">
                  <c:v>25.5</c:v>
                </c:pt>
                <c:pt idx="3">
                  <c:v>8.9</c:v>
                </c:pt>
                <c:pt idx="4">
                  <c:v>0.4</c:v>
                </c:pt>
                <c:pt idx="5">
                  <c:v>3.6</c:v>
                </c:pt>
                <c:pt idx="6">
                  <c:v>18.8</c:v>
                </c:pt>
                <c:pt idx="7">
                  <c:v>32.4</c:v>
                </c:pt>
                <c:pt idx="8">
                  <c:v>33.9</c:v>
                </c:pt>
                <c:pt idx="9">
                  <c:v>24.5</c:v>
                </c:pt>
                <c:pt idx="10">
                  <c:v>4.9000000000000004</c:v>
                </c:pt>
                <c:pt idx="11">
                  <c:v>0.7</c:v>
                </c:pt>
                <c:pt idx="12">
                  <c:v>2.9</c:v>
                </c:pt>
                <c:pt idx="13">
                  <c:v>20.9</c:v>
                </c:pt>
                <c:pt idx="14">
                  <c:v>22.6</c:v>
                </c:pt>
                <c:pt idx="15">
                  <c:v>26.5</c:v>
                </c:pt>
                <c:pt idx="16">
                  <c:v>18.7</c:v>
                </c:pt>
                <c:pt idx="17">
                  <c:v>3.9</c:v>
                </c:pt>
                <c:pt idx="18">
                  <c:v>0.52</c:v>
                </c:pt>
                <c:pt idx="19">
                  <c:v>1.1000000000000001</c:v>
                </c:pt>
                <c:pt idx="20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6-44F5-A2E9-31B0B9AA86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097920"/>
        <c:axId val="112103808"/>
        <c:axId val="0"/>
      </c:bar3DChart>
      <c:catAx>
        <c:axId val="11209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103808"/>
        <c:crosses val="autoZero"/>
        <c:auto val="1"/>
        <c:lblAlgn val="ctr"/>
        <c:lblOffset val="100"/>
        <c:noMultiLvlLbl val="0"/>
      </c:catAx>
      <c:valAx>
        <c:axId val="112103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0979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[графики.xlsx]Лист1!$E$1857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[графики.xlsx]Лист1!$D$1858:$D$1865</c:f>
              <c:strCache>
                <c:ptCount val="8"/>
                <c:pt idx="0">
                  <c:v>Проверяют большинство домашних заданий</c:v>
                </c:pt>
                <c:pt idx="1">
                  <c:v>Советуют в случае сложных заданий</c:v>
                </c:pt>
                <c:pt idx="2">
                  <c:v>Помогают готовиться к контрольным работам</c:v>
                </c:pt>
                <c:pt idx="3">
                  <c:v>Следят за текущими оценками в дневнике</c:v>
                </c:pt>
                <c:pt idx="4">
                  <c:v>Следят только за четвертными и годовыми оценками</c:v>
                </c:pt>
                <c:pt idx="5">
                  <c:v>Поощряют за хорошие оценки деньгами или подарками</c:v>
                </c:pt>
                <c:pt idx="6">
                  <c:v>Регулярно ходят на родительские собрания</c:v>
                </c:pt>
                <c:pt idx="7">
                  <c:v>Советуются с учителями и классным руководителем по поводу школьных проблем</c:v>
                </c:pt>
              </c:strCache>
            </c:strRef>
          </c:cat>
          <c:val>
            <c:numRef>
              <c:f>[графики.xlsx]Лист1!$E$1858:$E$1865</c:f>
              <c:numCache>
                <c:formatCode>General</c:formatCode>
                <c:ptCount val="8"/>
                <c:pt idx="0">
                  <c:v>21.6</c:v>
                </c:pt>
                <c:pt idx="1">
                  <c:v>41.7</c:v>
                </c:pt>
                <c:pt idx="2">
                  <c:v>23.9</c:v>
                </c:pt>
                <c:pt idx="3">
                  <c:v>52.2</c:v>
                </c:pt>
                <c:pt idx="4">
                  <c:v>23.3</c:v>
                </c:pt>
                <c:pt idx="5">
                  <c:v>16.399999999999999</c:v>
                </c:pt>
                <c:pt idx="6">
                  <c:v>40.9</c:v>
                </c:pt>
                <c:pt idx="7">
                  <c:v>19.8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D-4C32-89C5-B9455B837603}"/>
            </c:ext>
          </c:extLst>
        </c:ser>
        <c:ser>
          <c:idx val="1"/>
          <c:order val="1"/>
          <c:tx>
            <c:strRef>
              <c:f>[графики.xlsx]Лист1!$F$1857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[графики.xlsx]Лист1!$D$1858:$D$1865</c:f>
              <c:strCache>
                <c:ptCount val="8"/>
                <c:pt idx="0">
                  <c:v>Проверяют большинство домашних заданий</c:v>
                </c:pt>
                <c:pt idx="1">
                  <c:v>Советуют в случае сложных заданий</c:v>
                </c:pt>
                <c:pt idx="2">
                  <c:v>Помогают готовиться к контрольным работам</c:v>
                </c:pt>
                <c:pt idx="3">
                  <c:v>Следят за текущими оценками в дневнике</c:v>
                </c:pt>
                <c:pt idx="4">
                  <c:v>Следят только за четвертными и годовыми оценками</c:v>
                </c:pt>
                <c:pt idx="5">
                  <c:v>Поощряют за хорошие оценки деньгами или подарками</c:v>
                </c:pt>
                <c:pt idx="6">
                  <c:v>Регулярно ходят на родительские собрания</c:v>
                </c:pt>
                <c:pt idx="7">
                  <c:v>Советуются с учителями и классным руководителем по поводу школьных проблем</c:v>
                </c:pt>
              </c:strCache>
            </c:strRef>
          </c:cat>
          <c:val>
            <c:numRef>
              <c:f>[графики.xlsx]Лист1!$F$1858:$F$1865</c:f>
              <c:numCache>
                <c:formatCode>General</c:formatCode>
                <c:ptCount val="8"/>
                <c:pt idx="0">
                  <c:v>23.3</c:v>
                </c:pt>
                <c:pt idx="1">
                  <c:v>39</c:v>
                </c:pt>
                <c:pt idx="2">
                  <c:v>18.3</c:v>
                </c:pt>
                <c:pt idx="3">
                  <c:v>50.3</c:v>
                </c:pt>
                <c:pt idx="4">
                  <c:v>21.1</c:v>
                </c:pt>
                <c:pt idx="5">
                  <c:v>14.4</c:v>
                </c:pt>
                <c:pt idx="6">
                  <c:v>33.1</c:v>
                </c:pt>
                <c:pt idx="7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DD-4C32-89C5-B9455B837603}"/>
            </c:ext>
          </c:extLst>
        </c:ser>
        <c:ser>
          <c:idx val="2"/>
          <c:order val="2"/>
          <c:tx>
            <c:strRef>
              <c:f>[графики.xlsx]Лист1!$G$1857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[графики.xlsx]Лист1!$D$1858:$D$1865</c:f>
              <c:strCache>
                <c:ptCount val="8"/>
                <c:pt idx="0">
                  <c:v>Проверяют большинство домашних заданий</c:v>
                </c:pt>
                <c:pt idx="1">
                  <c:v>Советуют в случае сложных заданий</c:v>
                </c:pt>
                <c:pt idx="2">
                  <c:v>Помогают готовиться к контрольным работам</c:v>
                </c:pt>
                <c:pt idx="3">
                  <c:v>Следят за текущими оценками в дневнике</c:v>
                </c:pt>
                <c:pt idx="4">
                  <c:v>Следят только за четвертными и годовыми оценками</c:v>
                </c:pt>
                <c:pt idx="5">
                  <c:v>Поощряют за хорошие оценки деньгами или подарками</c:v>
                </c:pt>
                <c:pt idx="6">
                  <c:v>Регулярно ходят на родительские собрания</c:v>
                </c:pt>
                <c:pt idx="7">
                  <c:v>Советуются с учителями и классным руководителем по поводу школьных проблем</c:v>
                </c:pt>
              </c:strCache>
            </c:strRef>
          </c:cat>
          <c:val>
            <c:numRef>
              <c:f>[графики.xlsx]Лист1!$G$1858:$G$1865</c:f>
              <c:numCache>
                <c:formatCode>General</c:formatCode>
                <c:ptCount val="8"/>
                <c:pt idx="0">
                  <c:v>24.4</c:v>
                </c:pt>
                <c:pt idx="1">
                  <c:v>39.200000000000003</c:v>
                </c:pt>
                <c:pt idx="2">
                  <c:v>23.6</c:v>
                </c:pt>
                <c:pt idx="3">
                  <c:v>45.3</c:v>
                </c:pt>
                <c:pt idx="4">
                  <c:v>24.4</c:v>
                </c:pt>
                <c:pt idx="5">
                  <c:v>15.6</c:v>
                </c:pt>
                <c:pt idx="6">
                  <c:v>39.6</c:v>
                </c:pt>
                <c:pt idx="7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DD-4C32-89C5-B9455B837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304384"/>
        <c:axId val="120305920"/>
      </c:barChart>
      <c:catAx>
        <c:axId val="120304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0305920"/>
        <c:crosses val="autoZero"/>
        <c:auto val="1"/>
        <c:lblAlgn val="ctr"/>
        <c:lblOffset val="100"/>
        <c:noMultiLvlLbl val="0"/>
      </c:catAx>
      <c:valAx>
        <c:axId val="120305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304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[графики.xlsx]Лист1!$D$1071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[графики.xlsx]Лист1!$C$1072:$C$1075</c:f>
              <c:strCache>
                <c:ptCount val="4"/>
                <c:pt idx="0">
                  <c:v>Семье часто не хватает денег даже на продукты питания</c:v>
                </c:pt>
                <c:pt idx="1">
                  <c:v>Деньги в семье есть лишь на продукты питания и необходимые вещи</c:v>
                </c:pt>
                <c:pt idx="2">
                  <c:v>Редко, но могут купить дорогие вещи</c:v>
                </c:pt>
                <c:pt idx="3">
                  <c:v>Семье хватает доходов</c:v>
                </c:pt>
              </c:strCache>
            </c:strRef>
          </c:cat>
          <c:val>
            <c:numRef>
              <c:f>[графики.xlsx]Лист1!$D$1072:$D$1075</c:f>
              <c:numCache>
                <c:formatCode>General</c:formatCode>
                <c:ptCount val="4"/>
                <c:pt idx="0">
                  <c:v>1.17</c:v>
                </c:pt>
                <c:pt idx="1">
                  <c:v>6.78</c:v>
                </c:pt>
                <c:pt idx="2">
                  <c:v>19.47</c:v>
                </c:pt>
                <c:pt idx="3">
                  <c:v>55.14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2-4FAE-A06A-4E23D4FA7A44}"/>
            </c:ext>
          </c:extLst>
        </c:ser>
        <c:ser>
          <c:idx val="1"/>
          <c:order val="1"/>
          <c:tx>
            <c:strRef>
              <c:f>[графики.xlsx]Лист1!$E$1071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[графики.xlsx]Лист1!$C$1072:$C$1075</c:f>
              <c:strCache>
                <c:ptCount val="4"/>
                <c:pt idx="0">
                  <c:v>Семье часто не хватает денег даже на продукты питания</c:v>
                </c:pt>
                <c:pt idx="1">
                  <c:v>Деньги в семье есть лишь на продукты питания и необходимые вещи</c:v>
                </c:pt>
                <c:pt idx="2">
                  <c:v>Редко, но могут купить дорогие вещи</c:v>
                </c:pt>
                <c:pt idx="3">
                  <c:v>Семье хватает доходов</c:v>
                </c:pt>
              </c:strCache>
            </c:strRef>
          </c:cat>
          <c:val>
            <c:numRef>
              <c:f>[графики.xlsx]Лист1!$E$1072:$E$1075</c:f>
              <c:numCache>
                <c:formatCode>General</c:formatCode>
                <c:ptCount val="4"/>
                <c:pt idx="0">
                  <c:v>0.99</c:v>
                </c:pt>
                <c:pt idx="1">
                  <c:v>8.2799999999999994</c:v>
                </c:pt>
                <c:pt idx="2">
                  <c:v>27.22</c:v>
                </c:pt>
                <c:pt idx="3">
                  <c:v>48.13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E2-4FAE-A06A-4E23D4FA7A44}"/>
            </c:ext>
          </c:extLst>
        </c:ser>
        <c:ser>
          <c:idx val="2"/>
          <c:order val="2"/>
          <c:tx>
            <c:strRef>
              <c:f>[графики.xlsx]Лист1!$F$1071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[графики.xlsx]Лист1!$C$1072:$C$1075</c:f>
              <c:strCache>
                <c:ptCount val="4"/>
                <c:pt idx="0">
                  <c:v>Семье часто не хватает денег даже на продукты питания</c:v>
                </c:pt>
                <c:pt idx="1">
                  <c:v>Деньги в семье есть лишь на продукты питания и необходимые вещи</c:v>
                </c:pt>
                <c:pt idx="2">
                  <c:v>Редко, но могут купить дорогие вещи</c:v>
                </c:pt>
                <c:pt idx="3">
                  <c:v>Семье хватает доходов</c:v>
                </c:pt>
              </c:strCache>
            </c:strRef>
          </c:cat>
          <c:val>
            <c:numRef>
              <c:f>[графики.xlsx]Лист1!$F$1072:$F$1075</c:f>
              <c:numCache>
                <c:formatCode>General</c:formatCode>
                <c:ptCount val="4"/>
                <c:pt idx="0">
                  <c:v>2.34</c:v>
                </c:pt>
                <c:pt idx="1">
                  <c:v>5.08</c:v>
                </c:pt>
                <c:pt idx="2">
                  <c:v>22.66</c:v>
                </c:pt>
                <c:pt idx="3">
                  <c:v>51.56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E2-4FAE-A06A-4E23D4FA7A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345728"/>
        <c:axId val="120347264"/>
      </c:barChart>
      <c:catAx>
        <c:axId val="120345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347264"/>
        <c:crosses val="autoZero"/>
        <c:auto val="1"/>
        <c:lblAlgn val="ctr"/>
        <c:lblOffset val="100"/>
        <c:noMultiLvlLbl val="0"/>
      </c:catAx>
      <c:valAx>
        <c:axId val="120347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345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[графики.xlsx]Лист1!$E$1093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149243918474688E-2"/>
                  <c:y val="8.6720882012825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1E-4077-888B-F0C44A631D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[графики.xlsx]Лист1!$D$1094:$D$1097</c:f>
              <c:strCache>
                <c:ptCount val="4"/>
                <c:pt idx="0">
                  <c:v>Знакомы со многими</c:v>
                </c:pt>
                <c:pt idx="1">
                  <c:v>Знакомы со некоторыми одноклассниками</c:v>
                </c:pt>
                <c:pt idx="2">
                  <c:v>Мало с кем знакомы из класса</c:v>
                </c:pt>
                <c:pt idx="3">
                  <c:v>Совсем не знакомы</c:v>
                </c:pt>
              </c:strCache>
            </c:strRef>
          </c:cat>
          <c:val>
            <c:numRef>
              <c:f>[графики.xlsx]Лист1!$E$1094:$E$1097</c:f>
              <c:numCache>
                <c:formatCode>General</c:formatCode>
                <c:ptCount val="4"/>
                <c:pt idx="0">
                  <c:v>40.11</c:v>
                </c:pt>
                <c:pt idx="1">
                  <c:v>33.18</c:v>
                </c:pt>
                <c:pt idx="2">
                  <c:v>17.760000000000002</c:v>
                </c:pt>
                <c:pt idx="3">
                  <c:v>8.9600000000000009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E-4077-888B-F0C44A631D2F}"/>
            </c:ext>
          </c:extLst>
        </c:ser>
        <c:ser>
          <c:idx val="1"/>
          <c:order val="1"/>
          <c:tx>
            <c:strRef>
              <c:f>[графики.xlsx]Лист1!$F$1093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[графики.xlsx]Лист1!$D$1094:$D$1097</c:f>
              <c:strCache>
                <c:ptCount val="4"/>
                <c:pt idx="0">
                  <c:v>Знакомы со многими</c:v>
                </c:pt>
                <c:pt idx="1">
                  <c:v>Знакомы со некоторыми одноклассниками</c:v>
                </c:pt>
                <c:pt idx="2">
                  <c:v>Мало с кем знакомы из класса</c:v>
                </c:pt>
                <c:pt idx="3">
                  <c:v>Совсем не знакомы</c:v>
                </c:pt>
              </c:strCache>
            </c:strRef>
          </c:cat>
          <c:val>
            <c:numRef>
              <c:f>[графики.xlsx]Лист1!$F$1094:$F$1097</c:f>
              <c:numCache>
                <c:formatCode>General</c:formatCode>
                <c:ptCount val="4"/>
                <c:pt idx="0">
                  <c:v>27.61</c:v>
                </c:pt>
                <c:pt idx="1">
                  <c:v>32.74</c:v>
                </c:pt>
                <c:pt idx="2">
                  <c:v>25.84</c:v>
                </c:pt>
                <c:pt idx="3">
                  <c:v>13.81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1E-4077-888B-F0C44A631D2F}"/>
            </c:ext>
          </c:extLst>
        </c:ser>
        <c:ser>
          <c:idx val="2"/>
          <c:order val="2"/>
          <c:tx>
            <c:strRef>
              <c:f>[графики.xlsx]Лист1!$G$1093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038790269559501E-2"/>
                  <c:y val="-3.974661176629433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1E-4077-888B-F0C44A631D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[графики.xlsx]Лист1!$D$1094:$D$1097</c:f>
              <c:strCache>
                <c:ptCount val="4"/>
                <c:pt idx="0">
                  <c:v>Знакомы со многими</c:v>
                </c:pt>
                <c:pt idx="1">
                  <c:v>Знакомы со некоторыми одноклассниками</c:v>
                </c:pt>
                <c:pt idx="2">
                  <c:v>Мало с кем знакомы из класса</c:v>
                </c:pt>
                <c:pt idx="3">
                  <c:v>Совсем не знакомы</c:v>
                </c:pt>
              </c:strCache>
            </c:strRef>
          </c:cat>
          <c:val>
            <c:numRef>
              <c:f>[графики.xlsx]Лист1!$G$1094:$G$1097</c:f>
              <c:numCache>
                <c:formatCode>General</c:formatCode>
                <c:ptCount val="4"/>
                <c:pt idx="0">
                  <c:v>37.89</c:v>
                </c:pt>
                <c:pt idx="1">
                  <c:v>33.200000000000003</c:v>
                </c:pt>
                <c:pt idx="2">
                  <c:v>20.51</c:v>
                </c:pt>
                <c:pt idx="3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1E-4077-888B-F0C44A631D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397824"/>
        <c:axId val="120400512"/>
      </c:barChart>
      <c:catAx>
        <c:axId val="120397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400512"/>
        <c:crosses val="autoZero"/>
        <c:auto val="1"/>
        <c:lblAlgn val="ctr"/>
        <c:lblOffset val="100"/>
        <c:noMultiLvlLbl val="0"/>
      </c:catAx>
      <c:valAx>
        <c:axId val="120400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397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[графики.xlsx]Лист1!$C$1110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20120101184633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59-415F-B90D-2B448893F7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[графики.xlsx]Лист1!$B$1111:$B$1115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[графики.xlsx]Лист1!$C$1111:$C$1115</c:f>
              <c:numCache>
                <c:formatCode>General</c:formatCode>
                <c:ptCount val="5"/>
                <c:pt idx="0">
                  <c:v>3</c:v>
                </c:pt>
                <c:pt idx="1">
                  <c:v>13.9</c:v>
                </c:pt>
                <c:pt idx="2">
                  <c:v>61.3</c:v>
                </c:pt>
                <c:pt idx="3">
                  <c:v>21.1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59-415F-B90D-2B448893F7DD}"/>
            </c:ext>
          </c:extLst>
        </c:ser>
        <c:ser>
          <c:idx val="1"/>
          <c:order val="1"/>
          <c:tx>
            <c:strRef>
              <c:f>[графики.xlsx]Лист1!$D$1110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04003372821109E-3"/>
                  <c:y val="-1.60884892243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59-415F-B90D-2B448893F7DD}"/>
                </c:ext>
              </c:extLst>
            </c:dLbl>
            <c:dLbl>
              <c:idx val="4"/>
              <c:layout>
                <c:manualLayout>
                  <c:x val="1.2012010118463326E-2"/>
                  <c:y val="-4.0221223060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59-415F-B90D-2B448893F7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[графики.xlsx]Лист1!$B$1111:$B$1115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[графики.xlsx]Лист1!$D$1111:$D$1115</c:f>
              <c:numCache>
                <c:formatCode>General</c:formatCode>
                <c:ptCount val="5"/>
                <c:pt idx="0">
                  <c:v>3.9</c:v>
                </c:pt>
                <c:pt idx="1">
                  <c:v>14.2</c:v>
                </c:pt>
                <c:pt idx="2">
                  <c:v>64.099999999999994</c:v>
                </c:pt>
                <c:pt idx="3">
                  <c:v>16.899999999999999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59-415F-B90D-2B448893F7DD}"/>
            </c:ext>
          </c:extLst>
        </c:ser>
        <c:ser>
          <c:idx val="2"/>
          <c:order val="2"/>
          <c:tx>
            <c:strRef>
              <c:f>[графики.xlsx]Лист1!$E$1110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16013491284509E-2"/>
                  <c:y val="-4.0221223060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59-415F-B90D-2B448893F7DD}"/>
                </c:ext>
              </c:extLst>
            </c:dLbl>
            <c:dLbl>
              <c:idx val="3"/>
              <c:layout>
                <c:manualLayout>
                  <c:x val="2.2022018550516099E-2"/>
                  <c:y val="-1.2066366918265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59-415F-B90D-2B448893F7DD}"/>
                </c:ext>
              </c:extLst>
            </c:dLbl>
            <c:dLbl>
              <c:idx val="4"/>
              <c:layout>
                <c:manualLayout>
                  <c:x val="2.2022018550516099E-2"/>
                  <c:y val="-4.0221223060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59-415F-B90D-2B448893F7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[графики.xlsx]Лист1!$B$1111:$B$1115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[графики.xlsx]Лист1!$E$1111:$E$1115</c:f>
              <c:numCache>
                <c:formatCode>General</c:formatCode>
                <c:ptCount val="5"/>
                <c:pt idx="0">
                  <c:v>1.9</c:v>
                </c:pt>
                <c:pt idx="1">
                  <c:v>13.7</c:v>
                </c:pt>
                <c:pt idx="2">
                  <c:v>62.3</c:v>
                </c:pt>
                <c:pt idx="3">
                  <c:v>21.5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59-415F-B90D-2B448893F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452608"/>
        <c:axId val="120454144"/>
        <c:axId val="0"/>
      </c:bar3DChart>
      <c:catAx>
        <c:axId val="12045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454144"/>
        <c:crosses val="autoZero"/>
        <c:auto val="1"/>
        <c:lblAlgn val="ctr"/>
        <c:lblOffset val="100"/>
        <c:noMultiLvlLbl val="0"/>
      </c:catAx>
      <c:valAx>
        <c:axId val="120454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452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[графики.xlsx]Лист1!$F$1881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825439783491203E-2"/>
                  <c:y val="6.0331825037707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24-49E6-AD5F-B90EEF882B3B}"/>
                </c:ext>
              </c:extLst>
            </c:dLbl>
            <c:dLbl>
              <c:idx val="1"/>
              <c:layout>
                <c:manualLayout>
                  <c:x val="-1.0825439783491205E-2"/>
                  <c:y val="6.0331825037707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24-49E6-AD5F-B90EEF882B3B}"/>
                </c:ext>
              </c:extLst>
            </c:dLbl>
            <c:dLbl>
              <c:idx val="2"/>
              <c:layout>
                <c:manualLayout>
                  <c:x val="-9.02119981957600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24-49E6-AD5F-B90EEF882B3B}"/>
                </c:ext>
              </c:extLst>
            </c:dLbl>
            <c:dLbl>
              <c:idx val="3"/>
              <c:layout>
                <c:manualLayout>
                  <c:x val="-1.4433919711321606E-2"/>
                  <c:y val="1.5082956259426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24-49E6-AD5F-B90EEF882B3B}"/>
                </c:ext>
              </c:extLst>
            </c:dLbl>
            <c:dLbl>
              <c:idx val="4"/>
              <c:layout>
                <c:manualLayout>
                  <c:x val="-9.02119981957597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24-49E6-AD5F-B90EEF882B3B}"/>
                </c:ext>
              </c:extLst>
            </c:dLbl>
            <c:dLbl>
              <c:idx val="6"/>
              <c:layout>
                <c:manualLayout>
                  <c:x val="-1.08254397834912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24-49E6-AD5F-B90EEF882B3B}"/>
                </c:ext>
              </c:extLst>
            </c:dLbl>
            <c:dLbl>
              <c:idx val="7"/>
              <c:layout>
                <c:manualLayout>
                  <c:x val="-1.44339197113216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24-49E6-AD5F-B90EEF882B3B}"/>
                </c:ext>
              </c:extLst>
            </c:dLbl>
            <c:dLbl>
              <c:idx val="8"/>
              <c:layout>
                <c:manualLayout>
                  <c:x val="-9.0211998195760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24-49E6-AD5F-B90EEF882B3B}"/>
                </c:ext>
              </c:extLst>
            </c:dLbl>
            <c:dLbl>
              <c:idx val="9"/>
              <c:layout>
                <c:manualLayout>
                  <c:x val="-9.02119981957600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24-49E6-AD5F-B90EEF882B3B}"/>
                </c:ext>
              </c:extLst>
            </c:dLbl>
            <c:dLbl>
              <c:idx val="11"/>
              <c:layout>
                <c:manualLayout>
                  <c:x val="-1.365770563450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24-49E6-AD5F-B90EEF882B3B}"/>
                </c:ext>
              </c:extLst>
            </c:dLbl>
            <c:dLbl>
              <c:idx val="12"/>
              <c:layout>
                <c:manualLayout>
                  <c:x val="-1.1950492430189768E-2"/>
                  <c:y val="-1.38258835200217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C24-49E6-AD5F-B90EEF882B3B}"/>
                </c:ext>
              </c:extLst>
            </c:dLbl>
            <c:dLbl>
              <c:idx val="13"/>
              <c:layout>
                <c:manualLayout>
                  <c:x val="-1.1950492430189768E-2"/>
                  <c:y val="5.53035340800868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C24-49E6-AD5F-B90EEF882B3B}"/>
                </c:ext>
              </c:extLst>
            </c:dLbl>
            <c:dLbl>
              <c:idx val="14"/>
              <c:layout>
                <c:manualLayout>
                  <c:x val="-8.27129859387911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C24-49E6-AD5F-B90EEF882B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[графики.xlsx]Лист1!$D$1882:$E$1896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[графики.xlsx]Лист1!$F$1882:$F$1896</c:f>
              <c:numCache>
                <c:formatCode>General</c:formatCode>
                <c:ptCount val="15"/>
                <c:pt idx="0">
                  <c:v>2.9</c:v>
                </c:pt>
                <c:pt idx="1">
                  <c:v>17.600000000000001</c:v>
                </c:pt>
                <c:pt idx="2">
                  <c:v>62.1</c:v>
                </c:pt>
                <c:pt idx="3">
                  <c:v>16.2</c:v>
                </c:pt>
                <c:pt idx="4">
                  <c:v>1.1000000000000001</c:v>
                </c:pt>
                <c:pt idx="5">
                  <c:v>3</c:v>
                </c:pt>
                <c:pt idx="6">
                  <c:v>12.9</c:v>
                </c:pt>
                <c:pt idx="7">
                  <c:v>65.5</c:v>
                </c:pt>
                <c:pt idx="8">
                  <c:v>17.8</c:v>
                </c:pt>
                <c:pt idx="9">
                  <c:v>0.7</c:v>
                </c:pt>
                <c:pt idx="10">
                  <c:v>1.9</c:v>
                </c:pt>
                <c:pt idx="11">
                  <c:v>13.7</c:v>
                </c:pt>
                <c:pt idx="12">
                  <c:v>62.3</c:v>
                </c:pt>
                <c:pt idx="13">
                  <c:v>21.5</c:v>
                </c:pt>
                <c:pt idx="1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C24-49E6-AD5F-B90EEF882B3B}"/>
            </c:ext>
          </c:extLst>
        </c:ser>
        <c:ser>
          <c:idx val="1"/>
          <c:order val="1"/>
          <c:tx>
            <c:strRef>
              <c:f>[графики.xlsx]Лист1!$G$1881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0"/>
                  <c:y val="-1.8099547511312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C24-49E6-AD5F-B90EEF882B3B}"/>
                </c:ext>
              </c:extLst>
            </c:dLbl>
            <c:dLbl>
              <c:idx val="10"/>
              <c:layout>
                <c:manualLayout>
                  <c:x val="-1.8042399639152007E-3"/>
                  <c:y val="-9.049773755656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C24-49E6-AD5F-B90EEF882B3B}"/>
                </c:ext>
              </c:extLst>
            </c:dLbl>
            <c:dLbl>
              <c:idx val="11"/>
              <c:layout>
                <c:manualLayout>
                  <c:x val="0"/>
                  <c:y val="-1.5082956259426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C24-49E6-AD5F-B90EEF882B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[графики.xlsx]Лист1!$D$1882:$E$1896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[графики.xlsx]Лист1!$G$1882:$G$1896</c:f>
              <c:numCache>
                <c:formatCode>General</c:formatCode>
                <c:ptCount val="15"/>
                <c:pt idx="0">
                  <c:v>6.2</c:v>
                </c:pt>
                <c:pt idx="1">
                  <c:v>22.4</c:v>
                </c:pt>
                <c:pt idx="2">
                  <c:v>54.9</c:v>
                </c:pt>
                <c:pt idx="3">
                  <c:v>15.9</c:v>
                </c:pt>
                <c:pt idx="4">
                  <c:v>0.5</c:v>
                </c:pt>
                <c:pt idx="5">
                  <c:v>5.8</c:v>
                </c:pt>
                <c:pt idx="6">
                  <c:v>19.100000000000001</c:v>
                </c:pt>
                <c:pt idx="7">
                  <c:v>61.1</c:v>
                </c:pt>
                <c:pt idx="8">
                  <c:v>13.4</c:v>
                </c:pt>
                <c:pt idx="9">
                  <c:v>0.5</c:v>
                </c:pt>
                <c:pt idx="10">
                  <c:v>3.9</c:v>
                </c:pt>
                <c:pt idx="11">
                  <c:v>14.2</c:v>
                </c:pt>
                <c:pt idx="12">
                  <c:v>64.099999999999994</c:v>
                </c:pt>
                <c:pt idx="13">
                  <c:v>16.899999999999999</c:v>
                </c:pt>
                <c:pt idx="1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C24-49E6-AD5F-B90EEF882B3B}"/>
            </c:ext>
          </c:extLst>
        </c:ser>
        <c:ser>
          <c:idx val="2"/>
          <c:order val="2"/>
          <c:tx>
            <c:strRef>
              <c:f>[графики.xlsx]Лист1!$H$1881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25439783491205E-2"/>
                  <c:y val="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C24-49E6-AD5F-B90EEF882B3B}"/>
                </c:ext>
              </c:extLst>
            </c:dLbl>
            <c:dLbl>
              <c:idx val="1"/>
              <c:layout>
                <c:manualLayout>
                  <c:x val="5.4127198917456191E-3"/>
                  <c:y val="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C24-49E6-AD5F-B90EEF882B3B}"/>
                </c:ext>
              </c:extLst>
            </c:dLbl>
            <c:dLbl>
              <c:idx val="4"/>
              <c:layout>
                <c:manualLayout>
                  <c:x val="0"/>
                  <c:y val="-2.1116138763197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C24-49E6-AD5F-B90EEF882B3B}"/>
                </c:ext>
              </c:extLst>
            </c:dLbl>
            <c:dLbl>
              <c:idx val="5"/>
              <c:layout>
                <c:manualLayout>
                  <c:x val="7.21695985566080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C24-49E6-AD5F-B90EEF882B3B}"/>
                </c:ext>
              </c:extLst>
            </c:dLbl>
            <c:dLbl>
              <c:idx val="6"/>
              <c:layout>
                <c:manualLayout>
                  <c:x val="7.21695985566080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C24-49E6-AD5F-B90EEF882B3B}"/>
                </c:ext>
              </c:extLst>
            </c:dLbl>
            <c:dLbl>
              <c:idx val="8"/>
              <c:layout>
                <c:manualLayout>
                  <c:x val="5.4127198917456026E-3"/>
                  <c:y val="5.53035340800868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C24-49E6-AD5F-B90EEF882B3B}"/>
                </c:ext>
              </c:extLst>
            </c:dLbl>
            <c:dLbl>
              <c:idx val="9"/>
              <c:layout>
                <c:manualLayout>
                  <c:x val="3.60847992783040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C24-49E6-AD5F-B90EEF882B3B}"/>
                </c:ext>
              </c:extLst>
            </c:dLbl>
            <c:dLbl>
              <c:idx val="10"/>
              <c:layout>
                <c:manualLayout>
                  <c:x val="7.21695985566080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C24-49E6-AD5F-B90EEF882B3B}"/>
                </c:ext>
              </c:extLst>
            </c:dLbl>
            <c:dLbl>
              <c:idx val="11"/>
              <c:layout>
                <c:manualLayout>
                  <c:x val="1.19504924301897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C24-49E6-AD5F-B90EEF882B3B}"/>
                </c:ext>
              </c:extLst>
            </c:dLbl>
            <c:dLbl>
              <c:idx val="12"/>
              <c:layout>
                <c:manualLayout>
                  <c:x val="1.19504924301897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C24-49E6-AD5F-B90EEF882B3B}"/>
                </c:ext>
              </c:extLst>
            </c:dLbl>
            <c:dLbl>
              <c:idx val="13"/>
              <c:layout>
                <c:manualLayout>
                  <c:x val="1.0243279225876943E-2"/>
                  <c:y val="-5.53035340800868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C24-49E6-AD5F-B90EEF882B3B}"/>
                </c:ext>
              </c:extLst>
            </c:dLbl>
            <c:dLbl>
              <c:idx val="14"/>
              <c:layout>
                <c:manualLayout>
                  <c:x val="9.92555831265508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C24-49E6-AD5F-B90EEF882B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[графики.xlsx]Лист1!$D$1882:$E$1896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[графики.xlsx]Лист1!$H$1882:$H$1896</c:f>
              <c:numCache>
                <c:formatCode>General</c:formatCode>
                <c:ptCount val="15"/>
                <c:pt idx="0">
                  <c:v>2.6</c:v>
                </c:pt>
                <c:pt idx="1">
                  <c:v>12.7</c:v>
                </c:pt>
                <c:pt idx="2">
                  <c:v>63.3</c:v>
                </c:pt>
                <c:pt idx="3">
                  <c:v>20.399999999999999</c:v>
                </c:pt>
                <c:pt idx="4">
                  <c:v>0.9</c:v>
                </c:pt>
                <c:pt idx="5">
                  <c:v>1.9</c:v>
                </c:pt>
                <c:pt idx="6">
                  <c:v>11.4</c:v>
                </c:pt>
                <c:pt idx="7">
                  <c:v>66.099999999999994</c:v>
                </c:pt>
                <c:pt idx="8">
                  <c:v>19.600000000000001</c:v>
                </c:pt>
                <c:pt idx="9">
                  <c:v>0.9</c:v>
                </c:pt>
                <c:pt idx="10">
                  <c:v>3</c:v>
                </c:pt>
                <c:pt idx="11">
                  <c:v>13.9</c:v>
                </c:pt>
                <c:pt idx="12">
                  <c:v>61.3</c:v>
                </c:pt>
                <c:pt idx="13">
                  <c:v>21.1</c:v>
                </c:pt>
                <c:pt idx="1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1C24-49E6-AD5F-B90EEF882B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507008"/>
        <c:axId val="120889728"/>
      </c:barChart>
      <c:catAx>
        <c:axId val="120507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889728"/>
        <c:crosses val="autoZero"/>
        <c:auto val="1"/>
        <c:lblAlgn val="ctr"/>
        <c:lblOffset val="100"/>
        <c:noMultiLvlLbl val="0"/>
      </c:catAx>
      <c:valAx>
        <c:axId val="120889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507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[графики.xlsx]Лист1!$D$1128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042295114257263E-3"/>
                  <c:y val="-2.8586017868029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00-42FA-9E27-067B09DD4063}"/>
                </c:ext>
              </c:extLst>
            </c:dLbl>
            <c:dLbl>
              <c:idx val="2"/>
              <c:layout>
                <c:manualLayout>
                  <c:x val="1.2084590228514526E-2"/>
                  <c:y val="-4.0837168382899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00-42FA-9E27-067B09DD4063}"/>
                </c:ext>
              </c:extLst>
            </c:dLbl>
            <c:dLbl>
              <c:idx val="3"/>
              <c:layout>
                <c:manualLayout>
                  <c:x val="1.611278697135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00-42FA-9E27-067B09DD40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[графики.xlsx]Лист1!$C$1129:$C$1132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[графики.xlsx]Лист1!$D$1129:$D$1132</c:f>
              <c:numCache>
                <c:formatCode>General</c:formatCode>
                <c:ptCount val="4"/>
                <c:pt idx="0">
                  <c:v>45.72</c:v>
                </c:pt>
                <c:pt idx="1">
                  <c:v>38.86</c:v>
                </c:pt>
                <c:pt idx="2">
                  <c:v>11.84</c:v>
                </c:pt>
                <c:pt idx="3">
                  <c:v>3.27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00-42FA-9E27-067B09DD4063}"/>
            </c:ext>
          </c:extLst>
        </c:ser>
        <c:ser>
          <c:idx val="1"/>
          <c:order val="1"/>
          <c:tx>
            <c:strRef>
              <c:f>[графики.xlsx]Лист1!$E$1128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84590228514509E-2"/>
                  <c:y val="-2.041858419144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00-42FA-9E27-067B09DD4063}"/>
                </c:ext>
              </c:extLst>
            </c:dLbl>
            <c:dLbl>
              <c:idx val="1"/>
              <c:layout>
                <c:manualLayout>
                  <c:x val="1.61127869713527E-2"/>
                  <c:y val="-2.041858419144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00-42FA-9E27-067B09DD4063}"/>
                </c:ext>
              </c:extLst>
            </c:dLbl>
            <c:dLbl>
              <c:idx val="2"/>
              <c:layout>
                <c:manualLayout>
                  <c:x val="1.2084590228514526E-2"/>
                  <c:y val="-8.1674336765799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00-42FA-9E27-067B09DD4063}"/>
                </c:ext>
              </c:extLst>
            </c:dLbl>
            <c:dLbl>
              <c:idx val="3"/>
              <c:layout>
                <c:manualLayout>
                  <c:x val="1.20845902285145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00-42FA-9E27-067B09DD40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[графики.xlsx]Лист1!$C$1129:$C$1132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[графики.xlsx]Лист1!$E$1129:$E$1132</c:f>
              <c:numCache>
                <c:formatCode>General</c:formatCode>
                <c:ptCount val="4"/>
                <c:pt idx="0">
                  <c:v>41.03</c:v>
                </c:pt>
                <c:pt idx="1">
                  <c:v>43.98</c:v>
                </c:pt>
                <c:pt idx="2">
                  <c:v>10.26</c:v>
                </c:pt>
                <c:pt idx="3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00-42FA-9E27-067B09DD4063}"/>
            </c:ext>
          </c:extLst>
        </c:ser>
        <c:ser>
          <c:idx val="2"/>
          <c:order val="2"/>
          <c:tx>
            <c:strRef>
              <c:f>[графики.xlsx]Лист1!$F$1128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84590228514526E-2"/>
                  <c:y val="-2.4502301029739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00-42FA-9E27-067B09DD4063}"/>
                </c:ext>
              </c:extLst>
            </c:dLbl>
            <c:dLbl>
              <c:idx val="1"/>
              <c:layout>
                <c:manualLayout>
                  <c:x val="1.8126885342771789E-2"/>
                  <c:y val="-1.225115051486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00-42FA-9E27-067B09DD4063}"/>
                </c:ext>
              </c:extLst>
            </c:dLbl>
            <c:dLbl>
              <c:idx val="2"/>
              <c:layout>
                <c:manualLayout>
                  <c:x val="1.2084590228514526E-2"/>
                  <c:y val="-1.225115051486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00-42FA-9E27-067B09DD4063}"/>
                </c:ext>
              </c:extLst>
            </c:dLbl>
            <c:dLbl>
              <c:idx val="3"/>
              <c:layout>
                <c:manualLayout>
                  <c:x val="2.0140983714190878E-2"/>
                  <c:y val="-4.0837168382899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E00-42FA-9E27-067B09DD40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[графики.xlsx]Лист1!$C$1129:$C$1132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[графики.xlsx]Лист1!$F$1129:$F$1132</c:f>
              <c:numCache>
                <c:formatCode>General</c:formatCode>
                <c:ptCount val="4"/>
                <c:pt idx="0">
                  <c:v>44.92</c:v>
                </c:pt>
                <c:pt idx="1">
                  <c:v>41.8</c:v>
                </c:pt>
                <c:pt idx="2">
                  <c:v>9.9600000000000009</c:v>
                </c:pt>
                <c:pt idx="3">
                  <c:v>2.93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E00-42FA-9E27-067B09DD40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910976"/>
        <c:axId val="120912512"/>
        <c:axId val="0"/>
      </c:bar3DChart>
      <c:catAx>
        <c:axId val="120910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912512"/>
        <c:crosses val="autoZero"/>
        <c:auto val="1"/>
        <c:lblAlgn val="ctr"/>
        <c:lblOffset val="100"/>
        <c:noMultiLvlLbl val="0"/>
      </c:catAx>
      <c:valAx>
        <c:axId val="120912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9109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[графики.xlsx]Лист1!$D$1146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899169632265724E-3"/>
                  <c:y val="-4.1215874797206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5C-4023-9A34-9C1BBB5A0391}"/>
                </c:ext>
              </c:extLst>
            </c:dLbl>
            <c:dLbl>
              <c:idx val="1"/>
              <c:layout>
                <c:manualLayout>
                  <c:x val="1.18623962040332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5C-4023-9A34-9C1BBB5A0391}"/>
                </c:ext>
              </c:extLst>
            </c:dLbl>
            <c:dLbl>
              <c:idx val="2"/>
              <c:layout>
                <c:manualLayout>
                  <c:x val="1.4234875444839857E-2"/>
                  <c:y val="-4.1215874797206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5C-4023-9A34-9C1BBB5A0391}"/>
                </c:ext>
              </c:extLst>
            </c:dLbl>
            <c:dLbl>
              <c:idx val="3"/>
              <c:layout>
                <c:manualLayout>
                  <c:x val="7.1174377224199285E-3"/>
                  <c:y val="-8.2431749594413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5C-4023-9A34-9C1BBB5A0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[графики.xlsx]Лист1!$C$1147:$C$1150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[графики.xlsx]Лист1!$D$1147:$D$1150</c:f>
              <c:numCache>
                <c:formatCode>General</c:formatCode>
                <c:ptCount val="4"/>
                <c:pt idx="0">
                  <c:v>55.9</c:v>
                </c:pt>
                <c:pt idx="1">
                  <c:v>29.6</c:v>
                </c:pt>
                <c:pt idx="2">
                  <c:v>7.71</c:v>
                </c:pt>
                <c:pt idx="3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5C-4023-9A34-9C1BBB5A0391}"/>
            </c:ext>
          </c:extLst>
        </c:ser>
        <c:ser>
          <c:idx val="1"/>
          <c:order val="1"/>
          <c:tx>
            <c:strRef>
              <c:f>[графики.xlsx]Лист1!$E$1146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34875444839857E-2"/>
                  <c:y val="-4.1215874797206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5C-4023-9A34-9C1BBB5A0391}"/>
                </c:ext>
              </c:extLst>
            </c:dLbl>
            <c:dLbl>
              <c:idx val="1"/>
              <c:layout>
                <c:manualLayout>
                  <c:x val="9.4899169632265724E-3"/>
                  <c:y val="-1.648634991888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5C-4023-9A34-9C1BBB5A0391}"/>
                </c:ext>
              </c:extLst>
            </c:dLbl>
            <c:dLbl>
              <c:idx val="2"/>
              <c:layout>
                <c:manualLayout>
                  <c:x val="1.4234875444839857E-2"/>
                  <c:y val="-8.2431749594413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5C-4023-9A34-9C1BBB5A0391}"/>
                </c:ext>
              </c:extLst>
            </c:dLbl>
            <c:dLbl>
              <c:idx val="3"/>
              <c:layout>
                <c:manualLayout>
                  <c:x val="1.1862396204033215E-2"/>
                  <c:y val="-1.2364762439162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5C-4023-9A34-9C1BBB5A0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[графики.xlsx]Лист1!$C$1147:$C$1150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[графики.xlsx]Лист1!$E$1147:$E$1150</c:f>
              <c:numCache>
                <c:formatCode>General</c:formatCode>
                <c:ptCount val="4"/>
                <c:pt idx="0">
                  <c:v>57</c:v>
                </c:pt>
                <c:pt idx="1">
                  <c:v>28.6</c:v>
                </c:pt>
                <c:pt idx="2">
                  <c:v>7.3</c:v>
                </c:pt>
                <c:pt idx="3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25C-4023-9A34-9C1BBB5A0391}"/>
            </c:ext>
          </c:extLst>
        </c:ser>
        <c:ser>
          <c:idx val="2"/>
          <c:order val="2"/>
          <c:tx>
            <c:strRef>
              <c:f>[графики.xlsx]Лист1!$F$1146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07354685646499E-2"/>
                  <c:y val="-8.2431749594413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5C-4023-9A34-9C1BBB5A0391}"/>
                </c:ext>
              </c:extLst>
            </c:dLbl>
            <c:dLbl>
              <c:idx val="1"/>
              <c:layout>
                <c:manualLayout>
                  <c:x val="1.8979833926453145E-2"/>
                  <c:y val="-1.2364762439161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5C-4023-9A34-9C1BBB5A0391}"/>
                </c:ext>
              </c:extLst>
            </c:dLbl>
            <c:dLbl>
              <c:idx val="2"/>
              <c:layout>
                <c:manualLayout>
                  <c:x val="1.1862396204033215E-2"/>
                  <c:y val="-1.2364762439161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5C-4023-9A34-9C1BBB5A0391}"/>
                </c:ext>
              </c:extLst>
            </c:dLbl>
            <c:dLbl>
              <c:idx val="3"/>
              <c:layout>
                <c:manualLayout>
                  <c:x val="1.18623962040332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5C-4023-9A34-9C1BBB5A0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[графики.xlsx]Лист1!$C$1147:$C$1150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[графики.xlsx]Лист1!$F$1147:$F$1150</c:f>
              <c:numCache>
                <c:formatCode>General</c:formatCode>
                <c:ptCount val="4"/>
                <c:pt idx="0">
                  <c:v>58</c:v>
                </c:pt>
                <c:pt idx="1">
                  <c:v>31</c:v>
                </c:pt>
                <c:pt idx="2">
                  <c:v>6.4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25C-4023-9A34-9C1BBB5A03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017280"/>
        <c:axId val="122018816"/>
        <c:axId val="0"/>
      </c:bar3DChart>
      <c:catAx>
        <c:axId val="122017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018816"/>
        <c:crosses val="autoZero"/>
        <c:auto val="1"/>
        <c:lblAlgn val="ctr"/>
        <c:lblOffset val="100"/>
        <c:noMultiLvlLbl val="0"/>
      </c:catAx>
      <c:valAx>
        <c:axId val="122018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017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[графики.xlsx]Лист1!$D$1162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26058437686345E-2"/>
                  <c:y val="-1.317957394346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76-4891-8069-751759A69883}"/>
                </c:ext>
              </c:extLst>
            </c:dLbl>
            <c:dLbl>
              <c:idx val="1"/>
              <c:layout>
                <c:manualLayout>
                  <c:x val="1.1223342573001657E-2"/>
                  <c:y val="-4.393191314487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6-4891-8069-751759A69883}"/>
                </c:ext>
              </c:extLst>
            </c:dLbl>
            <c:dLbl>
              <c:idx val="2"/>
              <c:layout>
                <c:manualLayout>
                  <c:x val="1.57126796022023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76-4891-8069-751759A69883}"/>
                </c:ext>
              </c:extLst>
            </c:dLbl>
            <c:dLbl>
              <c:idx val="3"/>
              <c:layout>
                <c:manualLayout>
                  <c:x val="1.3468011087601988E-2"/>
                  <c:y val="-1.317957394346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6-4891-8069-751759A698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[графики.xlsx]Лист1!$C$1163:$C$1166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[графики.xlsx]Лист1!$D$1163:$D$1166</c:f>
              <c:numCache>
                <c:formatCode>General</c:formatCode>
                <c:ptCount val="4"/>
                <c:pt idx="0">
                  <c:v>38.9</c:v>
                </c:pt>
                <c:pt idx="1">
                  <c:v>42.5</c:v>
                </c:pt>
                <c:pt idx="2">
                  <c:v>13.4</c:v>
                </c:pt>
                <c:pt idx="3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76-4891-8069-751759A69883}"/>
            </c:ext>
          </c:extLst>
        </c:ser>
        <c:ser>
          <c:idx val="1"/>
          <c:order val="1"/>
          <c:tx>
            <c:strRef>
              <c:f>[графики.xlsx]Лист1!$E$1162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11270125223636E-2"/>
                  <c:y val="-4.393191314487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76-4891-8069-751759A69883}"/>
                </c:ext>
              </c:extLst>
            </c:dLbl>
            <c:dLbl>
              <c:idx val="1"/>
              <c:layout>
                <c:manualLayout>
                  <c:x val="8.9786740584013678E-3"/>
                  <c:y val="-8.7863826289756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76-4891-8069-751759A69883}"/>
                </c:ext>
              </c:extLst>
            </c:dLbl>
            <c:dLbl>
              <c:idx val="2"/>
              <c:layout>
                <c:manualLayout>
                  <c:x val="1.3468011087601907E-2"/>
                  <c:y val="-4.393191314487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76-4891-8069-751759A69883}"/>
                </c:ext>
              </c:extLst>
            </c:dLbl>
            <c:dLbl>
              <c:idx val="3"/>
              <c:layout>
                <c:manualLayout>
                  <c:x val="1.12233425730016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76-4891-8069-751759A698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[графики.xlsx]Лист1!$C$1163:$C$1166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[графики.xlsx]Лист1!$E$1163:$E$1166</c:f>
              <c:numCache>
                <c:formatCode>General</c:formatCode>
                <c:ptCount val="4"/>
                <c:pt idx="0">
                  <c:v>39</c:v>
                </c:pt>
                <c:pt idx="1">
                  <c:v>40.4</c:v>
                </c:pt>
                <c:pt idx="2">
                  <c:v>13.8</c:v>
                </c:pt>
                <c:pt idx="3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876-4891-8069-751759A69883}"/>
            </c:ext>
          </c:extLst>
        </c:ser>
        <c:ser>
          <c:idx val="2"/>
          <c:order val="2"/>
          <c:tx>
            <c:strRef>
              <c:f>[графики.xlsx]Лист1!$F$1162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964818127608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876-4891-8069-751759A69883}"/>
                </c:ext>
              </c:extLst>
            </c:dLbl>
            <c:dLbl>
              <c:idx val="1"/>
              <c:layout>
                <c:manualLayout>
                  <c:x val="2.14669051878354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876-4891-8069-751759A69883}"/>
                </c:ext>
              </c:extLst>
            </c:dLbl>
            <c:dLbl>
              <c:idx val="2"/>
              <c:layout>
                <c:manualLayout>
                  <c:x val="1.5712679602202319E-2"/>
                  <c:y val="-1.317957394346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876-4891-8069-751759A69883}"/>
                </c:ext>
              </c:extLst>
            </c:dLbl>
            <c:dLbl>
              <c:idx val="3"/>
              <c:layout>
                <c:manualLayout>
                  <c:x val="1.3468011087601988E-2"/>
                  <c:y val="-4.3931913144877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876-4891-8069-751759A698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[графики.xlsx]Лист1!$C$1163:$C$1166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 интересно</c:v>
                </c:pt>
                <c:pt idx="3">
                  <c:v>Совсем не интересно</c:v>
                </c:pt>
              </c:strCache>
            </c:strRef>
          </c:cat>
          <c:val>
            <c:numRef>
              <c:f>[графики.xlsx]Лист1!$F$1163:$F$1166</c:f>
              <c:numCache>
                <c:formatCode>General</c:formatCode>
                <c:ptCount val="4"/>
                <c:pt idx="0">
                  <c:v>34.6</c:v>
                </c:pt>
                <c:pt idx="1">
                  <c:v>44.5</c:v>
                </c:pt>
                <c:pt idx="2">
                  <c:v>14.4</c:v>
                </c:pt>
                <c:pt idx="3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876-4891-8069-751759A698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387072"/>
        <c:axId val="122405248"/>
        <c:axId val="0"/>
      </c:bar3DChart>
      <c:catAx>
        <c:axId val="12238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405248"/>
        <c:crosses val="autoZero"/>
        <c:auto val="1"/>
        <c:lblAlgn val="ctr"/>
        <c:lblOffset val="100"/>
        <c:noMultiLvlLbl val="0"/>
      </c:catAx>
      <c:valAx>
        <c:axId val="122405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387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[графики.xlsx]Лист1!$B$498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7000607164541503E-2"/>
                  <c:y val="-1.6640668352134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29-4B6E-A145-7F0DD1A7FF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[графики.xlsx]Лист1!$C$497:$E$497</c:f>
              <c:strCache>
                <c:ptCount val="3"/>
                <c:pt idx="0">
                  <c:v>Знают много фактов из истории</c:v>
                </c:pt>
                <c:pt idx="1">
                  <c:v>Знают несколько отдельных фактов</c:v>
                </c:pt>
                <c:pt idx="2">
                  <c:v>Вообще ничего не знаю</c:v>
                </c:pt>
              </c:strCache>
            </c:strRef>
          </c:cat>
          <c:val>
            <c:numRef>
              <c:f>[графики.xlsx]Лист1!$C$498:$E$498</c:f>
              <c:numCache>
                <c:formatCode>General</c:formatCode>
                <c:ptCount val="3"/>
                <c:pt idx="0">
                  <c:v>31.07</c:v>
                </c:pt>
                <c:pt idx="1">
                  <c:v>63.47</c:v>
                </c:pt>
                <c:pt idx="2">
                  <c:v>5.45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29-4B6E-A145-7F0DD1A7FF6D}"/>
            </c:ext>
          </c:extLst>
        </c:ser>
        <c:ser>
          <c:idx val="1"/>
          <c:order val="1"/>
          <c:tx>
            <c:strRef>
              <c:f>[графики.xlsx]Лист1!$B$499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85792349726776E-2"/>
                  <c:y val="-1.6640668352134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29-4B6E-A145-7F0DD1A7FF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[графики.xlsx]Лист1!$C$497:$E$497</c:f>
              <c:strCache>
                <c:ptCount val="3"/>
                <c:pt idx="0">
                  <c:v>Знают много фактов из истории</c:v>
                </c:pt>
                <c:pt idx="1">
                  <c:v>Знают несколько отдельных фактов</c:v>
                </c:pt>
                <c:pt idx="2">
                  <c:v>Вообще ничего не знаю</c:v>
                </c:pt>
              </c:strCache>
            </c:strRef>
          </c:cat>
          <c:val>
            <c:numRef>
              <c:f>[графики.xlsx]Лист1!$C$499:$E$499</c:f>
              <c:numCache>
                <c:formatCode>General</c:formatCode>
                <c:ptCount val="3"/>
                <c:pt idx="0">
                  <c:v>21.5</c:v>
                </c:pt>
                <c:pt idx="1">
                  <c:v>67.260000000000005</c:v>
                </c:pt>
                <c:pt idx="2">
                  <c:v>11.24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29-4B6E-A145-7F0DD1A7FF6D}"/>
            </c:ext>
          </c:extLst>
        </c:ser>
        <c:ser>
          <c:idx val="2"/>
          <c:order val="2"/>
          <c:tx>
            <c:strRef>
              <c:f>[графики.xlsx]Лист1!$B$500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6715239829993929E-2"/>
                  <c:y val="-4.160167088033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29-4B6E-A145-7F0DD1A7FF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[графики.xlsx]Лист1!$C$497:$E$497</c:f>
              <c:strCache>
                <c:ptCount val="3"/>
                <c:pt idx="0">
                  <c:v>Знают много фактов из истории</c:v>
                </c:pt>
                <c:pt idx="1">
                  <c:v>Знают несколько отдельных фактов</c:v>
                </c:pt>
                <c:pt idx="2">
                  <c:v>Вообще ничего не знаю</c:v>
                </c:pt>
              </c:strCache>
            </c:strRef>
          </c:cat>
          <c:val>
            <c:numRef>
              <c:f>[графики.xlsx]Лист1!$C$500:$E$500</c:f>
              <c:numCache>
                <c:formatCode>General</c:formatCode>
                <c:ptCount val="3"/>
                <c:pt idx="0">
                  <c:v>26.56</c:v>
                </c:pt>
                <c:pt idx="1">
                  <c:v>67.19</c:v>
                </c:pt>
                <c:pt idx="2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29-4B6E-A145-7F0DD1A7FF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518528"/>
        <c:axId val="122532608"/>
        <c:axId val="0"/>
      </c:bar3DChart>
      <c:catAx>
        <c:axId val="122518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532608"/>
        <c:crosses val="autoZero"/>
        <c:auto val="1"/>
        <c:lblAlgn val="ctr"/>
        <c:lblOffset val="100"/>
        <c:noMultiLvlLbl val="0"/>
      </c:catAx>
      <c:valAx>
        <c:axId val="122532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5185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[графики.xlsx]Лист1!$C$1222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914267434420986E-2"/>
                  <c:y val="-2.51968545595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FB-4A7E-8487-B76E1F2DDA3E}"/>
                </c:ext>
              </c:extLst>
            </c:dLbl>
            <c:dLbl>
              <c:idx val="1"/>
              <c:layout>
                <c:manualLayout>
                  <c:x val="2.5591810620601407E-3"/>
                  <c:y val="-2.0997378799657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FB-4A7E-8487-B76E1F2DDA3E}"/>
                </c:ext>
              </c:extLst>
            </c:dLbl>
            <c:dLbl>
              <c:idx val="2"/>
              <c:layout>
                <c:manualLayout>
                  <c:x val="5.118362124120375E-3"/>
                  <c:y val="-2.5196854559588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FB-4A7E-8487-B76E1F2DDA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[графики.xlsx]Лист1!$D$1221:$F$1221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[графики.xlsx]Лист1!$D$1222:$F$1222</c:f>
              <c:numCache>
                <c:formatCode>General</c:formatCode>
                <c:ptCount val="3"/>
                <c:pt idx="0">
                  <c:v>38.24</c:v>
                </c:pt>
                <c:pt idx="1">
                  <c:v>50.31</c:v>
                </c:pt>
                <c:pt idx="2">
                  <c:v>4.3600000000000003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FB-4A7E-8487-B76E1F2DDA3E}"/>
            </c:ext>
          </c:extLst>
        </c:ser>
        <c:ser>
          <c:idx val="1"/>
          <c:order val="1"/>
          <c:tx>
            <c:strRef>
              <c:f>[графики.xlsx]Лист1!$C$1223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77543186180422E-3"/>
                  <c:y val="-2.51968545595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FB-4A7E-8487-B76E1F2DDA3E}"/>
                </c:ext>
              </c:extLst>
            </c:dLbl>
            <c:dLbl>
              <c:idx val="1"/>
              <c:layout>
                <c:manualLayout>
                  <c:x val="1.2795905310300703E-2"/>
                  <c:y val="-2.0997378799657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FB-4A7E-8487-B76E1F2DDA3E}"/>
                </c:ext>
              </c:extLst>
            </c:dLbl>
            <c:dLbl>
              <c:idx val="2"/>
              <c:layout>
                <c:manualLayout>
                  <c:x val="2.55918106206015E-2"/>
                  <c:y val="-1.2598427279794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FB-4A7E-8487-B76E1F2DDA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[графики.xlsx]Лист1!$D$1221:$F$1221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[графики.xlsx]Лист1!$D$1223:$F$1223</c:f>
              <c:numCache>
                <c:formatCode>General</c:formatCode>
                <c:ptCount val="3"/>
                <c:pt idx="0">
                  <c:v>31.1</c:v>
                </c:pt>
                <c:pt idx="1">
                  <c:v>53.85</c:v>
                </c:pt>
                <c:pt idx="2">
                  <c:v>11.24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FB-4A7E-8487-B76E1F2DDA3E}"/>
            </c:ext>
          </c:extLst>
        </c:ser>
        <c:ser>
          <c:idx val="2"/>
          <c:order val="2"/>
          <c:tx>
            <c:strRef>
              <c:f>[графики.xlsx]Лист1!$C$1224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591810620601407E-2"/>
                  <c:y val="-1.2598427279794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FB-4A7E-8487-B76E1F2DDA3E}"/>
                </c:ext>
              </c:extLst>
            </c:dLbl>
            <c:dLbl>
              <c:idx val="1"/>
              <c:layout>
                <c:manualLayout>
                  <c:x val="3.0710172744721688E-2"/>
                  <c:y val="-2.5196854559589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FB-4A7E-8487-B76E1F2DDA3E}"/>
                </c:ext>
              </c:extLst>
            </c:dLbl>
            <c:dLbl>
              <c:idx val="2"/>
              <c:layout>
                <c:manualLayout>
                  <c:x val="3.0710172744721688E-2"/>
                  <c:y val="-2.0997378799657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FB-4A7E-8487-B76E1F2DDA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[графики.xlsx]Лист1!$D$1221:$F$1221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[графики.xlsx]Лист1!$D$1224:$F$1224</c:f>
              <c:numCache>
                <c:formatCode>General</c:formatCode>
                <c:ptCount val="3"/>
                <c:pt idx="0">
                  <c:v>37.299999999999997</c:v>
                </c:pt>
                <c:pt idx="1">
                  <c:v>51.17</c:v>
                </c:pt>
                <c:pt idx="2">
                  <c:v>7.03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EFB-4A7E-8487-B76E1F2DDA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817920"/>
        <c:axId val="122840192"/>
        <c:axId val="0"/>
      </c:bar3DChart>
      <c:catAx>
        <c:axId val="12281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840192"/>
        <c:crosses val="autoZero"/>
        <c:auto val="1"/>
        <c:lblAlgn val="ctr"/>
        <c:lblOffset val="100"/>
        <c:noMultiLvlLbl val="0"/>
      </c:catAx>
      <c:valAx>
        <c:axId val="122840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8179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[графики.xlsx]Лист1!$E$1632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[графики.xlsx]Лист1!$C$1633:$D$1644</c:f>
              <c:multiLvlStrCache>
                <c:ptCount val="12"/>
                <c:lvl>
                  <c:pt idx="0">
                    <c:v>Ниже среднего</c:v>
                  </c:pt>
                  <c:pt idx="1">
                    <c:v>Средний</c:v>
                  </c:pt>
                  <c:pt idx="2">
                    <c:v>Выше среднего</c:v>
                  </c:pt>
                  <c:pt idx="3">
                    <c:v>Высокий</c:v>
                  </c:pt>
                  <c:pt idx="4">
                    <c:v>Ниже среднего</c:v>
                  </c:pt>
                  <c:pt idx="5">
                    <c:v>Средний</c:v>
                  </c:pt>
                  <c:pt idx="6">
                    <c:v>Выше среднего</c:v>
                  </c:pt>
                  <c:pt idx="7">
                    <c:v>Высокий</c:v>
                  </c:pt>
                  <c:pt idx="8">
                    <c:v>Ниже среднего</c:v>
                  </c:pt>
                  <c:pt idx="9">
                    <c:v>Средний</c:v>
                  </c:pt>
                  <c:pt idx="10">
                    <c:v>Выше среднего</c:v>
                  </c:pt>
                  <c:pt idx="11">
                    <c:v>Высокий</c:v>
                  </c:pt>
                </c:lvl>
                <c:lvl>
                  <c:pt idx="0">
                    <c:v>2019</c:v>
                  </c:pt>
                  <c:pt idx="4">
                    <c:v>2021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[графики.xlsx]Лист1!$E$1633:$E$1644</c:f>
              <c:numCache>
                <c:formatCode>General</c:formatCode>
                <c:ptCount val="12"/>
                <c:pt idx="0">
                  <c:v>0.45</c:v>
                </c:pt>
                <c:pt idx="1">
                  <c:v>76.900000000000006</c:v>
                </c:pt>
                <c:pt idx="2">
                  <c:v>19.86</c:v>
                </c:pt>
                <c:pt idx="3">
                  <c:v>0.3</c:v>
                </c:pt>
                <c:pt idx="4">
                  <c:v>0.4</c:v>
                </c:pt>
                <c:pt idx="5">
                  <c:v>85.5</c:v>
                </c:pt>
                <c:pt idx="6">
                  <c:v>14.5</c:v>
                </c:pt>
                <c:pt idx="7">
                  <c:v>0</c:v>
                </c:pt>
                <c:pt idx="8">
                  <c:v>0</c:v>
                </c:pt>
                <c:pt idx="9">
                  <c:v>82.8</c:v>
                </c:pt>
                <c:pt idx="10">
                  <c:v>15.8</c:v>
                </c:pt>
                <c:pt idx="11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3-443D-B49D-FE2592D486BB}"/>
            </c:ext>
          </c:extLst>
        </c:ser>
        <c:ser>
          <c:idx val="1"/>
          <c:order val="1"/>
          <c:tx>
            <c:strRef>
              <c:f>[графики.xlsx]Лист1!$F$1632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[графики.xlsx]Лист1!$C$1633:$D$1644</c:f>
              <c:multiLvlStrCache>
                <c:ptCount val="12"/>
                <c:lvl>
                  <c:pt idx="0">
                    <c:v>Ниже среднего</c:v>
                  </c:pt>
                  <c:pt idx="1">
                    <c:v>Средний</c:v>
                  </c:pt>
                  <c:pt idx="2">
                    <c:v>Выше среднего</c:v>
                  </c:pt>
                  <c:pt idx="3">
                    <c:v>Высокий</c:v>
                  </c:pt>
                  <c:pt idx="4">
                    <c:v>Ниже среднего</c:v>
                  </c:pt>
                  <c:pt idx="5">
                    <c:v>Средний</c:v>
                  </c:pt>
                  <c:pt idx="6">
                    <c:v>Выше среднего</c:v>
                  </c:pt>
                  <c:pt idx="7">
                    <c:v>Высокий</c:v>
                  </c:pt>
                  <c:pt idx="8">
                    <c:v>Ниже среднего</c:v>
                  </c:pt>
                  <c:pt idx="9">
                    <c:v>Средний</c:v>
                  </c:pt>
                  <c:pt idx="10">
                    <c:v>Выше среднего</c:v>
                  </c:pt>
                  <c:pt idx="11">
                    <c:v>Высокий</c:v>
                  </c:pt>
                </c:lvl>
                <c:lvl>
                  <c:pt idx="0">
                    <c:v>2019</c:v>
                  </c:pt>
                  <c:pt idx="4">
                    <c:v>2021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[графики.xlsx]Лист1!$F$1633:$F$1644</c:f>
              <c:numCache>
                <c:formatCode>General</c:formatCode>
                <c:ptCount val="12"/>
                <c:pt idx="0">
                  <c:v>3.6</c:v>
                </c:pt>
                <c:pt idx="1">
                  <c:v>51.8</c:v>
                </c:pt>
                <c:pt idx="2">
                  <c:v>17.3</c:v>
                </c:pt>
                <c:pt idx="3">
                  <c:v>27.2</c:v>
                </c:pt>
                <c:pt idx="4">
                  <c:v>0</c:v>
                </c:pt>
                <c:pt idx="5">
                  <c:v>43.3</c:v>
                </c:pt>
                <c:pt idx="6">
                  <c:v>38.299999999999997</c:v>
                </c:pt>
                <c:pt idx="7">
                  <c:v>17.899999999999999</c:v>
                </c:pt>
                <c:pt idx="8">
                  <c:v>0.4</c:v>
                </c:pt>
                <c:pt idx="9">
                  <c:v>41</c:v>
                </c:pt>
                <c:pt idx="10">
                  <c:v>37.5</c:v>
                </c:pt>
                <c:pt idx="11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13-443D-B49D-FE2592D486BB}"/>
            </c:ext>
          </c:extLst>
        </c:ser>
        <c:ser>
          <c:idx val="2"/>
          <c:order val="2"/>
          <c:tx>
            <c:strRef>
              <c:f>[графики.xlsx]Лист1!$G$1632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[графики.xlsx]Лист1!$C$1633:$D$1644</c:f>
              <c:multiLvlStrCache>
                <c:ptCount val="12"/>
                <c:lvl>
                  <c:pt idx="0">
                    <c:v>Ниже среднего</c:v>
                  </c:pt>
                  <c:pt idx="1">
                    <c:v>Средний</c:v>
                  </c:pt>
                  <c:pt idx="2">
                    <c:v>Выше среднего</c:v>
                  </c:pt>
                  <c:pt idx="3">
                    <c:v>Высокий</c:v>
                  </c:pt>
                  <c:pt idx="4">
                    <c:v>Ниже среднего</c:v>
                  </c:pt>
                  <c:pt idx="5">
                    <c:v>Средний</c:v>
                  </c:pt>
                  <c:pt idx="6">
                    <c:v>Выше среднего</c:v>
                  </c:pt>
                  <c:pt idx="7">
                    <c:v>Высокий</c:v>
                  </c:pt>
                  <c:pt idx="8">
                    <c:v>Ниже среднего</c:v>
                  </c:pt>
                  <c:pt idx="9">
                    <c:v>Средний</c:v>
                  </c:pt>
                  <c:pt idx="10">
                    <c:v>Выше среднего</c:v>
                  </c:pt>
                  <c:pt idx="11">
                    <c:v>Высокий</c:v>
                  </c:pt>
                </c:lvl>
                <c:lvl>
                  <c:pt idx="0">
                    <c:v>2019</c:v>
                  </c:pt>
                  <c:pt idx="4">
                    <c:v>2021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[графики.xlsx]Лист1!$G$1633:$G$1644</c:f>
              <c:numCache>
                <c:formatCode>General</c:formatCode>
                <c:ptCount val="12"/>
                <c:pt idx="0">
                  <c:v>0.1</c:v>
                </c:pt>
                <c:pt idx="1">
                  <c:v>99.7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99.7</c:v>
                </c:pt>
                <c:pt idx="6">
                  <c:v>0.2</c:v>
                </c:pt>
                <c:pt idx="7">
                  <c:v>0</c:v>
                </c:pt>
                <c:pt idx="8">
                  <c:v>0</c:v>
                </c:pt>
                <c:pt idx="9">
                  <c:v>99.7</c:v>
                </c:pt>
                <c:pt idx="10">
                  <c:v>0.2</c:v>
                </c:pt>
                <c:pt idx="1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13-443D-B49D-FE2592D486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147072"/>
        <c:axId val="112165248"/>
      </c:barChart>
      <c:catAx>
        <c:axId val="1121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2165248"/>
        <c:crosses val="autoZero"/>
        <c:auto val="1"/>
        <c:lblAlgn val="ctr"/>
        <c:lblOffset val="100"/>
        <c:noMultiLvlLbl val="0"/>
      </c:catAx>
      <c:valAx>
        <c:axId val="11216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21470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[графики.xlsx]Лист1!$C$1237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622047244094488E-2"/>
                  <c:y val="-8.7288612925519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34-4989-A6D7-4F13028F48ED}"/>
                </c:ext>
              </c:extLst>
            </c:dLbl>
            <c:dLbl>
              <c:idx val="1"/>
              <c:layout>
                <c:manualLayout>
                  <c:x val="7.874015748031496E-3"/>
                  <c:y val="-1.7457722585103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34-4989-A6D7-4F13028F48ED}"/>
                </c:ext>
              </c:extLst>
            </c:dLbl>
            <c:dLbl>
              <c:idx val="2"/>
              <c:layout>
                <c:manualLayout>
                  <c:x val="7.874015748031496E-3"/>
                  <c:y val="-1.3093291938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34-4989-A6D7-4F13028F48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[графики.xlsx]Лист1!$D$1236:$F$1236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[графики.xlsx]Лист1!$D$1237:$F$1237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46.6</c:v>
                </c:pt>
                <c:pt idx="2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34-4989-A6D7-4F13028F48ED}"/>
            </c:ext>
          </c:extLst>
        </c:ser>
        <c:ser>
          <c:idx val="1"/>
          <c:order val="1"/>
          <c:tx>
            <c:strRef>
              <c:f>[графики.xlsx]Лист1!$C$1238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48031496063016E-2"/>
                  <c:y val="-1.3093291938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34-4989-A6D7-4F13028F48ED}"/>
                </c:ext>
              </c:extLst>
            </c:dLbl>
            <c:dLbl>
              <c:idx val="1"/>
              <c:layout>
                <c:manualLayout>
                  <c:x val="2.0997375328083989E-2"/>
                  <c:y val="-1.3093291938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34-4989-A6D7-4F13028F48ED}"/>
                </c:ext>
              </c:extLst>
            </c:dLbl>
            <c:dLbl>
              <c:idx val="2"/>
              <c:layout>
                <c:manualLayout>
                  <c:x val="2.3622047244094488E-2"/>
                  <c:y val="-1.3093291938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34-4989-A6D7-4F13028F48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[графики.xlsx]Лист1!$D$1236:$F$1236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[графики.xlsx]Лист1!$D$1238:$F$1238</c:f>
              <c:numCache>
                <c:formatCode>General</c:formatCode>
                <c:ptCount val="3"/>
                <c:pt idx="0">
                  <c:v>31.7</c:v>
                </c:pt>
                <c:pt idx="1">
                  <c:v>51.28</c:v>
                </c:pt>
                <c:pt idx="2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434-4989-A6D7-4F13028F48ED}"/>
            </c:ext>
          </c:extLst>
        </c:ser>
        <c:ser>
          <c:idx val="2"/>
          <c:order val="2"/>
          <c:tx>
            <c:strRef>
              <c:f>[графики.xlsx]Лист1!$C$1239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372703412073491E-2"/>
                  <c:y val="-1.3093291938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34-4989-A6D7-4F13028F48ED}"/>
                </c:ext>
              </c:extLst>
            </c:dLbl>
            <c:dLbl>
              <c:idx val="1"/>
              <c:layout>
                <c:manualLayout>
                  <c:x val="2.3622047244094488E-2"/>
                  <c:y val="-8.7288612925519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34-4989-A6D7-4F13028F48ED}"/>
                </c:ext>
              </c:extLst>
            </c:dLbl>
            <c:dLbl>
              <c:idx val="2"/>
              <c:layout>
                <c:manualLayout>
                  <c:x val="2.3622047244094488E-2"/>
                  <c:y val="-1.3093291938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34-4989-A6D7-4F13028F48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[графики.xlsx]Лист1!$D$1236:$F$1236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[графики.xlsx]Лист1!$D$1239:$F$1239</c:f>
              <c:numCache>
                <c:formatCode>General</c:formatCode>
                <c:ptCount val="3"/>
                <c:pt idx="0">
                  <c:v>36.1</c:v>
                </c:pt>
                <c:pt idx="1">
                  <c:v>50.2</c:v>
                </c:pt>
                <c:pt idx="2">
                  <c:v>8.98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434-4989-A6D7-4F13028F48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875904"/>
        <c:axId val="122877440"/>
        <c:axId val="0"/>
      </c:bar3DChart>
      <c:catAx>
        <c:axId val="122875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877440"/>
        <c:crosses val="autoZero"/>
        <c:auto val="1"/>
        <c:lblAlgn val="ctr"/>
        <c:lblOffset val="100"/>
        <c:noMultiLvlLbl val="0"/>
      </c:catAx>
      <c:valAx>
        <c:axId val="12287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8759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[графики.xlsx]Лист1!$C$1252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81273408239701E-2"/>
                  <c:y val="-2.08659397871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42-47B9-87E5-19C4CF07A94B}"/>
                </c:ext>
              </c:extLst>
            </c:dLbl>
            <c:dLbl>
              <c:idx val="1"/>
              <c:layout>
                <c:manualLayout>
                  <c:x val="7.4906367041198503E-3"/>
                  <c:y val="-1.2519563872284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42-47B9-87E5-19C4CF07A94B}"/>
                </c:ext>
              </c:extLst>
            </c:dLbl>
            <c:dLbl>
              <c:idx val="2"/>
              <c:layout>
                <c:manualLayout>
                  <c:x val="1.2484394506866416E-2"/>
                  <c:y val="-1.2519563872284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42-47B9-87E5-19C4CF07A9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[графики.xlsx]Лист1!$D$1251:$F$1251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[графики.xlsx]Лист1!$D$1252:$F$1252</c:f>
              <c:numCache>
                <c:formatCode>General</c:formatCode>
                <c:ptCount val="3"/>
                <c:pt idx="0">
                  <c:v>27.5</c:v>
                </c:pt>
                <c:pt idx="1">
                  <c:v>47.2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2-47B9-87E5-19C4CF07A94B}"/>
            </c:ext>
          </c:extLst>
        </c:ser>
        <c:ser>
          <c:idx val="1"/>
          <c:order val="1"/>
          <c:tx>
            <c:strRef>
              <c:f>[графики.xlsx]Лист1!$C$1253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875156054931337E-3"/>
                  <c:y val="-4.1731879574282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42-47B9-87E5-19C4CF07A94B}"/>
                </c:ext>
              </c:extLst>
            </c:dLbl>
            <c:dLbl>
              <c:idx val="1"/>
              <c:layout>
                <c:manualLayout>
                  <c:x val="2.247191011235955E-2"/>
                  <c:y val="-2.5039127744569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42-47B9-87E5-19C4CF07A94B}"/>
                </c:ext>
              </c:extLst>
            </c:dLbl>
            <c:dLbl>
              <c:idx val="2"/>
              <c:layout>
                <c:manualLayout>
                  <c:x val="2.247191011235946E-2"/>
                  <c:y val="-1.669275182971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42-47B9-87E5-19C4CF07A9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[графики.xlsx]Лист1!$D$1251:$F$1251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[графики.xlsx]Лист1!$D$1253:$F$1253</c:f>
              <c:numCache>
                <c:formatCode>General</c:formatCode>
                <c:ptCount val="3"/>
                <c:pt idx="0">
                  <c:v>19.899999999999999</c:v>
                </c:pt>
                <c:pt idx="1">
                  <c:v>53.2</c:v>
                </c:pt>
                <c:pt idx="2">
                  <c:v>21.3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42-47B9-87E5-19C4CF07A94B}"/>
            </c:ext>
          </c:extLst>
        </c:ser>
        <c:ser>
          <c:idx val="2"/>
          <c:order val="2"/>
          <c:tx>
            <c:strRef>
              <c:f>[графики.xlsx]Лист1!$C$1254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78152309612985E-2"/>
                  <c:y val="-2.5039127744569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42-47B9-87E5-19C4CF07A94B}"/>
                </c:ext>
              </c:extLst>
            </c:dLbl>
            <c:dLbl>
              <c:idx val="1"/>
              <c:layout>
                <c:manualLayout>
                  <c:x val="2.4968789013732832E-2"/>
                  <c:y val="-1.669275182971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42-47B9-87E5-19C4CF07A94B}"/>
                </c:ext>
              </c:extLst>
            </c:dLbl>
            <c:dLbl>
              <c:idx val="2"/>
              <c:layout>
                <c:manualLayout>
                  <c:x val="2.7465667915106119E-2"/>
                  <c:y val="-1.669275182971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F42-47B9-87E5-19C4CF07A9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[графики.xlsx]Лист1!$D$1251:$F$1251</c:f>
              <c:strCache>
                <c:ptCount val="3"/>
                <c:pt idx="0">
                  <c:v>Бываю или раньше бывал(-а) достаточно часто</c:v>
                </c:pt>
                <c:pt idx="1">
                  <c:v>Был(-а) один или несколько раз</c:v>
                </c:pt>
                <c:pt idx="2">
                  <c:v>Не был(-а) ни разу</c:v>
                </c:pt>
              </c:strCache>
            </c:strRef>
          </c:cat>
          <c:val>
            <c:numRef>
              <c:f>[графики.xlsx]Лист1!$D$1254:$F$1254</c:f>
              <c:numCache>
                <c:formatCode>General</c:formatCode>
                <c:ptCount val="3"/>
                <c:pt idx="0">
                  <c:v>25.6</c:v>
                </c:pt>
                <c:pt idx="1">
                  <c:v>50.4</c:v>
                </c:pt>
                <c:pt idx="2">
                  <c:v>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F42-47B9-87E5-19C4CF07A9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945920"/>
        <c:axId val="122947456"/>
        <c:axId val="0"/>
      </c:bar3DChart>
      <c:catAx>
        <c:axId val="122945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947456"/>
        <c:crosses val="autoZero"/>
        <c:auto val="1"/>
        <c:lblAlgn val="ctr"/>
        <c:lblOffset val="100"/>
        <c:noMultiLvlLbl val="0"/>
      </c:catAx>
      <c:valAx>
        <c:axId val="122947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9459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[графики.xlsx]Лист1!$C$1271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7.0175438596490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A4-4FFD-82A4-9D110CB32910}"/>
                </c:ext>
              </c:extLst>
            </c:dLbl>
            <c:dLbl>
              <c:idx val="4"/>
              <c:layout>
                <c:manualLayout>
                  <c:x val="7.0175438596491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A4-4FFD-82A4-9D110CB329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[графики.xlsx]Лист1!$D$1270:$H$1270</c:f>
              <c:strCache>
                <c:ptCount val="5"/>
                <c:pt idx="0">
                  <c:v>Легко ориентируются в любом районе города</c:v>
                </c:pt>
                <c:pt idx="1">
                  <c:v>Хорошо знают центр города и свой район</c:v>
                </c:pt>
                <c:pt idx="2">
                  <c:v>Хорошо знают несколько районов в городе, но не все</c:v>
                </c:pt>
                <c:pt idx="3">
                  <c:v>Знают только свой район</c:v>
                </c:pt>
                <c:pt idx="4">
                  <c:v>Знают только свой микрорайон, несколько дворов и улиц</c:v>
                </c:pt>
              </c:strCache>
            </c:strRef>
          </c:cat>
          <c:val>
            <c:numRef>
              <c:f>[графики.xlsx]Лист1!$D$1271:$H$1271</c:f>
              <c:numCache>
                <c:formatCode>General</c:formatCode>
                <c:ptCount val="5"/>
                <c:pt idx="0">
                  <c:v>53.3</c:v>
                </c:pt>
                <c:pt idx="1">
                  <c:v>25.5</c:v>
                </c:pt>
                <c:pt idx="2">
                  <c:v>14.5</c:v>
                </c:pt>
                <c:pt idx="3">
                  <c:v>4.7</c:v>
                </c:pt>
                <c:pt idx="4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A4-4FFD-82A4-9D110CB32910}"/>
            </c:ext>
          </c:extLst>
        </c:ser>
        <c:ser>
          <c:idx val="1"/>
          <c:order val="1"/>
          <c:tx>
            <c:strRef>
              <c:f>[графики.xlsx]Лист1!$C$1272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335566722501397E-3"/>
                  <c:y val="-6.7940542930532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A4-4FFD-82A4-9D110CB32910}"/>
                </c:ext>
              </c:extLst>
            </c:dLbl>
            <c:dLbl>
              <c:idx val="1"/>
              <c:layout>
                <c:manualLayout>
                  <c:x val="1.1166945840312716E-2"/>
                  <c:y val="-3.397027146526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A4-4FFD-82A4-9D110CB32910}"/>
                </c:ext>
              </c:extLst>
            </c:dLbl>
            <c:dLbl>
              <c:idx val="2"/>
              <c:layout>
                <c:manualLayout>
                  <c:x val="1.1695906432748537E-2"/>
                  <c:y val="6.22781115775953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A4-4FFD-82A4-9D110CB32910}"/>
                </c:ext>
              </c:extLst>
            </c:dLbl>
            <c:dLbl>
              <c:idx val="3"/>
              <c:layout>
                <c:manualLayout>
                  <c:x val="9.3567251461988306E-3"/>
                  <c:y val="-3.397027146526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A4-4FFD-82A4-9D110CB32910}"/>
                </c:ext>
              </c:extLst>
            </c:dLbl>
            <c:dLbl>
              <c:idx val="4"/>
              <c:layout>
                <c:manualLayout>
                  <c:x val="1.4035087719298246E-2"/>
                  <c:y val="-1.019108143957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A4-4FFD-82A4-9D110CB329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[графики.xlsx]Лист1!$D$1270:$H$1270</c:f>
              <c:strCache>
                <c:ptCount val="5"/>
                <c:pt idx="0">
                  <c:v>Легко ориентируются в любом районе города</c:v>
                </c:pt>
                <c:pt idx="1">
                  <c:v>Хорошо знают центр города и свой район</c:v>
                </c:pt>
                <c:pt idx="2">
                  <c:v>Хорошо знают несколько районов в городе, но не все</c:v>
                </c:pt>
                <c:pt idx="3">
                  <c:v>Знают только свой район</c:v>
                </c:pt>
                <c:pt idx="4">
                  <c:v>Знают только свой микрорайон, несколько дворов и улиц</c:v>
                </c:pt>
              </c:strCache>
            </c:strRef>
          </c:cat>
          <c:val>
            <c:numRef>
              <c:f>[графики.xlsx]Лист1!$D$1272:$H$1272</c:f>
              <c:numCache>
                <c:formatCode>General</c:formatCode>
                <c:ptCount val="5"/>
                <c:pt idx="0">
                  <c:v>40.200000000000003</c:v>
                </c:pt>
                <c:pt idx="1">
                  <c:v>26.8</c:v>
                </c:pt>
                <c:pt idx="2">
                  <c:v>18.7</c:v>
                </c:pt>
                <c:pt idx="3">
                  <c:v>8.6999999999999993</c:v>
                </c:pt>
                <c:pt idx="4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A4-4FFD-82A4-9D110CB32910}"/>
            </c:ext>
          </c:extLst>
        </c:ser>
        <c:ser>
          <c:idx val="2"/>
          <c:order val="2"/>
          <c:tx>
            <c:strRef>
              <c:f>[графики.xlsx]Лист1!$C$1273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66945840312675E-2"/>
                  <c:y val="-6.7940542930532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A4-4FFD-82A4-9D110CB32910}"/>
                </c:ext>
              </c:extLst>
            </c:dLbl>
            <c:dLbl>
              <c:idx val="1"/>
              <c:layout>
                <c:manualLayout>
                  <c:x val="1.6374269005847996E-2"/>
                  <c:y val="-3.397027146526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A4-4FFD-82A4-9D110CB32910}"/>
                </c:ext>
              </c:extLst>
            </c:dLbl>
            <c:dLbl>
              <c:idx val="2"/>
              <c:layout>
                <c:manualLayout>
                  <c:x val="2.5730994152046785E-2"/>
                  <c:y val="-3.3970271465265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A4-4FFD-82A4-9D110CB32910}"/>
                </c:ext>
              </c:extLst>
            </c:dLbl>
            <c:dLbl>
              <c:idx val="3"/>
              <c:layout>
                <c:manualLayout>
                  <c:x val="1.4035087719298246E-2"/>
                  <c:y val="-3.397027146526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A4-4FFD-82A4-9D110CB32910}"/>
                </c:ext>
              </c:extLst>
            </c:dLbl>
            <c:dLbl>
              <c:idx val="4"/>
              <c:layout>
                <c:manualLayout>
                  <c:x val="1.63742690058479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A4-4FFD-82A4-9D110CB329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[графики.xlsx]Лист1!$D$1270:$H$1270</c:f>
              <c:strCache>
                <c:ptCount val="5"/>
                <c:pt idx="0">
                  <c:v>Легко ориентируются в любом районе города</c:v>
                </c:pt>
                <c:pt idx="1">
                  <c:v>Хорошо знают центр города и свой район</c:v>
                </c:pt>
                <c:pt idx="2">
                  <c:v>Хорошо знают несколько районов в городе, но не все</c:v>
                </c:pt>
                <c:pt idx="3">
                  <c:v>Знают только свой район</c:v>
                </c:pt>
                <c:pt idx="4">
                  <c:v>Знают только свой микрорайон, несколько дворов и улиц</c:v>
                </c:pt>
              </c:strCache>
            </c:strRef>
          </c:cat>
          <c:val>
            <c:numRef>
              <c:f>[графики.xlsx]Лист1!$D$1273:$H$1273</c:f>
              <c:numCache>
                <c:formatCode>General</c:formatCode>
                <c:ptCount val="5"/>
                <c:pt idx="0">
                  <c:v>46.1</c:v>
                </c:pt>
                <c:pt idx="1">
                  <c:v>29.5</c:v>
                </c:pt>
                <c:pt idx="2">
                  <c:v>18.7</c:v>
                </c:pt>
                <c:pt idx="3">
                  <c:v>4.0999999999999996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3A4-4FFD-82A4-9D110CB329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003648"/>
        <c:axId val="123005184"/>
        <c:axId val="0"/>
      </c:bar3DChart>
      <c:catAx>
        <c:axId val="123003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005184"/>
        <c:crosses val="autoZero"/>
        <c:auto val="1"/>
        <c:lblAlgn val="ctr"/>
        <c:lblOffset val="100"/>
        <c:noMultiLvlLbl val="0"/>
      </c:catAx>
      <c:valAx>
        <c:axId val="123005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003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[графики.xlsx]Лист1!$D$1930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1888128317182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13-42C2-B643-CA2371F635B4}"/>
                </c:ext>
              </c:extLst>
            </c:dLbl>
            <c:dLbl>
              <c:idx val="1"/>
              <c:layout>
                <c:manualLayout>
                  <c:x val="-3.72960427723939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13-42C2-B643-CA2371F635B4}"/>
                </c:ext>
              </c:extLst>
            </c:dLbl>
            <c:dLbl>
              <c:idx val="2"/>
              <c:layout>
                <c:manualLayout>
                  <c:x val="-7.4592085544787998E-3"/>
                  <c:y val="-3.205128205128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13-42C2-B643-CA2371F635B4}"/>
                </c:ext>
              </c:extLst>
            </c:dLbl>
            <c:dLbl>
              <c:idx val="3"/>
              <c:layout>
                <c:manualLayout>
                  <c:x val="-9.3240106930984994E-3"/>
                  <c:y val="5.8760004960092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13-42C2-B643-CA2371F635B4}"/>
                </c:ext>
              </c:extLst>
            </c:dLbl>
            <c:dLbl>
              <c:idx val="4"/>
              <c:layout>
                <c:manualLayout>
                  <c:x val="-5.5944064158590994E-3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13-42C2-B643-CA2371F635B4}"/>
                </c:ext>
              </c:extLst>
            </c:dLbl>
            <c:dLbl>
              <c:idx val="5"/>
              <c:layout>
                <c:manualLayout>
                  <c:x val="-9.3240106930984994E-3"/>
                  <c:y val="5.8760004960092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13-42C2-B643-CA2371F635B4}"/>
                </c:ext>
              </c:extLst>
            </c:dLbl>
            <c:dLbl>
              <c:idx val="6"/>
              <c:layout>
                <c:manualLayout>
                  <c:x val="-1.1188812831718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13-42C2-B643-CA2371F635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[графики.xlsx]Лист1!$C$1931:$C$1937</c:f>
              <c:strCache>
                <c:ptCount val="7"/>
                <c:pt idx="0">
                  <c:v>Кружок (студия) по интересам</c:v>
                </c:pt>
                <c:pt idx="1">
                  <c:v>Спортивная секция</c:v>
                </c:pt>
                <c:pt idx="2">
                  <c:v>Компьютерный класс</c:v>
                </c:pt>
                <c:pt idx="3">
                  <c:v>Дополнительные занятия со школьными учителями</c:v>
                </c:pt>
                <c:pt idx="4">
                  <c:v>Библиотека</c:v>
                </c:pt>
                <c:pt idx="5">
                  <c:v>Внутришкольная общественная организация</c:v>
                </c:pt>
                <c:pt idx="6">
                  <c:v>Никуда, после уроков сразу ухожу</c:v>
                </c:pt>
              </c:strCache>
            </c:strRef>
          </c:cat>
          <c:val>
            <c:numRef>
              <c:f>[графики.xlsx]Лист1!$D$1931:$D$1937</c:f>
              <c:numCache>
                <c:formatCode>General</c:formatCode>
                <c:ptCount val="7"/>
                <c:pt idx="0">
                  <c:v>14.2</c:v>
                </c:pt>
                <c:pt idx="1">
                  <c:v>20.6</c:v>
                </c:pt>
                <c:pt idx="2">
                  <c:v>7.2</c:v>
                </c:pt>
                <c:pt idx="3">
                  <c:v>16.100000000000001</c:v>
                </c:pt>
                <c:pt idx="4">
                  <c:v>6.9</c:v>
                </c:pt>
                <c:pt idx="5">
                  <c:v>7.3</c:v>
                </c:pt>
                <c:pt idx="6">
                  <c:v>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13-42C2-B643-CA2371F635B4}"/>
            </c:ext>
          </c:extLst>
        </c:ser>
        <c:ser>
          <c:idx val="1"/>
          <c:order val="1"/>
          <c:tx>
            <c:strRef>
              <c:f>[графики.xlsx]Лист1!$E$1930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[графики.xlsx]Лист1!$C$1931:$C$1937</c:f>
              <c:strCache>
                <c:ptCount val="7"/>
                <c:pt idx="0">
                  <c:v>Кружок (студия) по интересам</c:v>
                </c:pt>
                <c:pt idx="1">
                  <c:v>Спортивная секция</c:v>
                </c:pt>
                <c:pt idx="2">
                  <c:v>Компьютерный класс</c:v>
                </c:pt>
                <c:pt idx="3">
                  <c:v>Дополнительные занятия со школьными учителями</c:v>
                </c:pt>
                <c:pt idx="4">
                  <c:v>Библиотека</c:v>
                </c:pt>
                <c:pt idx="5">
                  <c:v>Внутришкольная общественная организация</c:v>
                </c:pt>
                <c:pt idx="6">
                  <c:v>Никуда, после уроков сразу ухожу</c:v>
                </c:pt>
              </c:strCache>
            </c:strRef>
          </c:cat>
          <c:val>
            <c:numRef>
              <c:f>[графики.xlsx]Лист1!$E$1931:$E$1937</c:f>
              <c:numCache>
                <c:formatCode>General</c:formatCode>
                <c:ptCount val="7"/>
                <c:pt idx="0">
                  <c:v>13.2</c:v>
                </c:pt>
                <c:pt idx="1">
                  <c:v>25.8</c:v>
                </c:pt>
                <c:pt idx="2">
                  <c:v>6.1</c:v>
                </c:pt>
                <c:pt idx="3">
                  <c:v>12.4</c:v>
                </c:pt>
                <c:pt idx="4">
                  <c:v>6.5</c:v>
                </c:pt>
                <c:pt idx="5">
                  <c:v>4.0999999999999996</c:v>
                </c:pt>
                <c:pt idx="6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13-42C2-B643-CA2371F635B4}"/>
            </c:ext>
          </c:extLst>
        </c:ser>
        <c:ser>
          <c:idx val="2"/>
          <c:order val="2"/>
          <c:tx>
            <c:strRef>
              <c:f>[графики.xlsx]Лист1!$F$1930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88812831718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13-42C2-B643-CA2371F635B4}"/>
                </c:ext>
              </c:extLst>
            </c:dLbl>
            <c:dLbl>
              <c:idx val="1"/>
              <c:layout>
                <c:manualLayout>
                  <c:x val="9.32401069309849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713-42C2-B643-CA2371F635B4}"/>
                </c:ext>
              </c:extLst>
            </c:dLbl>
            <c:dLbl>
              <c:idx val="2"/>
              <c:layout>
                <c:manualLayout>
                  <c:x val="5.5944064158590994E-3"/>
                  <c:y val="5.8760004960092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713-42C2-B643-CA2371F635B4}"/>
                </c:ext>
              </c:extLst>
            </c:dLbl>
            <c:dLbl>
              <c:idx val="3"/>
              <c:layout>
                <c:manualLayout>
                  <c:x val="1.1188812831718268E-2"/>
                  <c:y val="5.8760004960092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713-42C2-B643-CA2371F635B4}"/>
                </c:ext>
              </c:extLst>
            </c:dLbl>
            <c:dLbl>
              <c:idx val="4"/>
              <c:layout>
                <c:manualLayout>
                  <c:x val="5.5944064158590994E-3"/>
                  <c:y val="-2.5237229967515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713-42C2-B643-CA2371F635B4}"/>
                </c:ext>
              </c:extLst>
            </c:dLbl>
            <c:dLbl>
              <c:idx val="5"/>
              <c:layout>
                <c:manualLayout>
                  <c:x val="9.32401069309849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713-42C2-B643-CA2371F635B4}"/>
                </c:ext>
              </c:extLst>
            </c:dLbl>
            <c:dLbl>
              <c:idx val="6"/>
              <c:layout>
                <c:manualLayout>
                  <c:x val="1.1188812831718199E-2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713-42C2-B643-CA2371F635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[графики.xlsx]Лист1!$C$1931:$C$1937</c:f>
              <c:strCache>
                <c:ptCount val="7"/>
                <c:pt idx="0">
                  <c:v>Кружок (студия) по интересам</c:v>
                </c:pt>
                <c:pt idx="1">
                  <c:v>Спортивная секция</c:v>
                </c:pt>
                <c:pt idx="2">
                  <c:v>Компьютерный класс</c:v>
                </c:pt>
                <c:pt idx="3">
                  <c:v>Дополнительные занятия со школьными учителями</c:v>
                </c:pt>
                <c:pt idx="4">
                  <c:v>Библиотека</c:v>
                </c:pt>
                <c:pt idx="5">
                  <c:v>Внутришкольная общественная организация</c:v>
                </c:pt>
                <c:pt idx="6">
                  <c:v>Никуда, после уроков сразу ухожу</c:v>
                </c:pt>
              </c:strCache>
            </c:strRef>
          </c:cat>
          <c:val>
            <c:numRef>
              <c:f>[графики.xlsx]Лист1!$F$1931:$F$1937</c:f>
              <c:numCache>
                <c:formatCode>General</c:formatCode>
                <c:ptCount val="7"/>
                <c:pt idx="0">
                  <c:v>13.3</c:v>
                </c:pt>
                <c:pt idx="1">
                  <c:v>22.6</c:v>
                </c:pt>
                <c:pt idx="2">
                  <c:v>4.5</c:v>
                </c:pt>
                <c:pt idx="3">
                  <c:v>14.6</c:v>
                </c:pt>
                <c:pt idx="4">
                  <c:v>5.8</c:v>
                </c:pt>
                <c:pt idx="5">
                  <c:v>4.0999999999999996</c:v>
                </c:pt>
                <c:pt idx="6">
                  <c:v>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713-42C2-B643-CA2371F635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039104"/>
        <c:axId val="123070720"/>
      </c:barChart>
      <c:catAx>
        <c:axId val="12303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070720"/>
        <c:crosses val="autoZero"/>
        <c:auto val="1"/>
        <c:lblAlgn val="ctr"/>
        <c:lblOffset val="100"/>
        <c:noMultiLvlLbl val="0"/>
      </c:catAx>
      <c:valAx>
        <c:axId val="123070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0391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[графики.xlsx]Лист1!$D$1292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4652014652014562E-2"/>
                  <c:y val="-8.1674336765799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14-46D8-A89F-2460C1B6E0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[графики.xlsx]Лист1!$C$1293:$C$1297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[графики.xlsx]Лист1!$D$1293:$D$1297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6.4</c:v>
                </c:pt>
                <c:pt idx="2">
                  <c:v>53.7</c:v>
                </c:pt>
                <c:pt idx="3">
                  <c:v>24.1</c:v>
                </c:pt>
                <c:pt idx="4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14-46D8-A89F-2460C1B6E068}"/>
            </c:ext>
          </c:extLst>
        </c:ser>
        <c:ser>
          <c:idx val="1"/>
          <c:order val="1"/>
          <c:tx>
            <c:strRef>
              <c:f>[графики.xlsx]Лист1!$E$1292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6.7796610169491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14-46D8-A89F-2460C1B6E068}"/>
                </c:ext>
              </c:extLst>
            </c:dLbl>
            <c:dLbl>
              <c:idx val="4"/>
              <c:layout>
                <c:manualLayout>
                  <c:x val="1.221001221001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14-46D8-A89F-2460C1B6E0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[графики.xlsx]Лист1!$C$1293:$C$1297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[графики.xlsx]Лист1!$E$1293:$E$1297</c:f>
              <c:numCache>
                <c:formatCode>General</c:formatCode>
                <c:ptCount val="5"/>
                <c:pt idx="0">
                  <c:v>12.4</c:v>
                </c:pt>
                <c:pt idx="1">
                  <c:v>9.5</c:v>
                </c:pt>
                <c:pt idx="2">
                  <c:v>58.8</c:v>
                </c:pt>
                <c:pt idx="3">
                  <c:v>16.899999999999999</c:v>
                </c:pt>
                <c:pt idx="4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14-46D8-A89F-2460C1B6E068}"/>
            </c:ext>
          </c:extLst>
        </c:ser>
        <c:ser>
          <c:idx val="2"/>
          <c:order val="2"/>
          <c:tx>
            <c:strRef>
              <c:f>[графики.xlsx]Лист1!$F$1292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59322033898305E-2"/>
                  <c:y val="-4.0837168382899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14-46D8-A89F-2460C1B6E068}"/>
                </c:ext>
              </c:extLst>
            </c:dLbl>
            <c:dLbl>
              <c:idx val="1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14-46D8-A89F-2460C1B6E068}"/>
                </c:ext>
              </c:extLst>
            </c:dLbl>
            <c:dLbl>
              <c:idx val="2"/>
              <c:layout>
                <c:manualLayout>
                  <c:x val="1.3559322033898305E-2"/>
                  <c:y val="-8.1674336765799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14-46D8-A89F-2460C1B6E068}"/>
                </c:ext>
              </c:extLst>
            </c:dLbl>
            <c:dLbl>
              <c:idx val="3"/>
              <c:layout>
                <c:manualLayout>
                  <c:x val="1.7094017094017096E-2"/>
                  <c:y val="-1.2251150514869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14-46D8-A89F-2460C1B6E068}"/>
                </c:ext>
              </c:extLst>
            </c:dLbl>
            <c:dLbl>
              <c:idx val="4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14-46D8-A89F-2460C1B6E0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[графики.xlsx]Лист1!$C$1293:$C$1297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[графики.xlsx]Лист1!$F$1293:$F$1297</c:f>
              <c:numCache>
                <c:formatCode>General</c:formatCode>
                <c:ptCount val="5"/>
                <c:pt idx="0">
                  <c:v>8.4</c:v>
                </c:pt>
                <c:pt idx="1">
                  <c:v>8.4</c:v>
                </c:pt>
                <c:pt idx="2">
                  <c:v>60.1</c:v>
                </c:pt>
                <c:pt idx="3">
                  <c:v>20.5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914-46D8-A89F-2460C1B6E0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126912"/>
        <c:axId val="123128448"/>
        <c:axId val="0"/>
      </c:bar3DChart>
      <c:catAx>
        <c:axId val="123126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128448"/>
        <c:crosses val="autoZero"/>
        <c:auto val="1"/>
        <c:lblAlgn val="ctr"/>
        <c:lblOffset val="100"/>
        <c:noMultiLvlLbl val="0"/>
      </c:catAx>
      <c:valAx>
        <c:axId val="123128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126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[графики.xlsx]Лист1!$D$1953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57449088960342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B1-463A-A227-FA2268B303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[графики.xlsx]Лист1!$B$1954:$C$1968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[графики.xlsx]Лист1!$D$1954:$D$1968</c:f>
              <c:numCache>
                <c:formatCode>General</c:formatCode>
                <c:ptCount val="15"/>
                <c:pt idx="0">
                  <c:v>2.9</c:v>
                </c:pt>
                <c:pt idx="1">
                  <c:v>12.5</c:v>
                </c:pt>
                <c:pt idx="2">
                  <c:v>69.2</c:v>
                </c:pt>
                <c:pt idx="3">
                  <c:v>14.1</c:v>
                </c:pt>
                <c:pt idx="4">
                  <c:v>1.1000000000000001</c:v>
                </c:pt>
                <c:pt idx="5">
                  <c:v>1.7</c:v>
                </c:pt>
                <c:pt idx="6">
                  <c:v>14.3</c:v>
                </c:pt>
                <c:pt idx="7">
                  <c:v>68.5</c:v>
                </c:pt>
                <c:pt idx="8">
                  <c:v>14</c:v>
                </c:pt>
                <c:pt idx="9">
                  <c:v>1.4</c:v>
                </c:pt>
                <c:pt idx="10">
                  <c:v>8.4</c:v>
                </c:pt>
                <c:pt idx="11">
                  <c:v>8.4</c:v>
                </c:pt>
                <c:pt idx="12">
                  <c:v>60.1</c:v>
                </c:pt>
                <c:pt idx="13">
                  <c:v>20.5</c:v>
                </c:pt>
                <c:pt idx="1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B1-463A-A227-FA2268B303BF}"/>
            </c:ext>
          </c:extLst>
        </c:ser>
        <c:ser>
          <c:idx val="1"/>
          <c:order val="1"/>
          <c:tx>
            <c:strRef>
              <c:f>[графики.xlsx]Лист1!$E$1953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[графики.xlsx]Лист1!$B$1954:$C$1968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[графики.xlsx]Лист1!$E$1954:$E$1968</c:f>
              <c:numCache>
                <c:formatCode>General</c:formatCode>
                <c:ptCount val="15"/>
                <c:pt idx="0">
                  <c:v>4.5999999999999996</c:v>
                </c:pt>
                <c:pt idx="1">
                  <c:v>19.3</c:v>
                </c:pt>
                <c:pt idx="2">
                  <c:v>66.5</c:v>
                </c:pt>
                <c:pt idx="3">
                  <c:v>8.9</c:v>
                </c:pt>
                <c:pt idx="4">
                  <c:v>0.7</c:v>
                </c:pt>
                <c:pt idx="5">
                  <c:v>5.2</c:v>
                </c:pt>
                <c:pt idx="6">
                  <c:v>20</c:v>
                </c:pt>
                <c:pt idx="7">
                  <c:v>63.9</c:v>
                </c:pt>
                <c:pt idx="8">
                  <c:v>10.6</c:v>
                </c:pt>
                <c:pt idx="9">
                  <c:v>0.2</c:v>
                </c:pt>
                <c:pt idx="10">
                  <c:v>12.4</c:v>
                </c:pt>
                <c:pt idx="11">
                  <c:v>9.5</c:v>
                </c:pt>
                <c:pt idx="12">
                  <c:v>58.8</c:v>
                </c:pt>
                <c:pt idx="13">
                  <c:v>16.899999999999999</c:v>
                </c:pt>
                <c:pt idx="14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B1-463A-A227-FA2268B303BF}"/>
            </c:ext>
          </c:extLst>
        </c:ser>
        <c:ser>
          <c:idx val="2"/>
          <c:order val="2"/>
          <c:tx>
            <c:strRef>
              <c:f>[графики.xlsx]Лист1!$F$1953</c:f>
              <c:strCache>
                <c:ptCount val="1"/>
                <c:pt idx="0">
                  <c:v>Коренное поколение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6.8846815834767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B1-463A-A227-FA2268B303BF}"/>
                </c:ext>
              </c:extLst>
            </c:dLbl>
            <c:dLbl>
              <c:idx val="2"/>
              <c:layout>
                <c:manualLayout>
                  <c:x val="6.4308681672025723E-3"/>
                  <c:y val="-6.8846815834767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B1-463A-A227-FA2268B303BF}"/>
                </c:ext>
              </c:extLst>
            </c:dLbl>
            <c:dLbl>
              <c:idx val="5"/>
              <c:layout>
                <c:manualLayout>
                  <c:x val="0"/>
                  <c:y val="-6.8846815834767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B1-463A-A227-FA2268B303BF}"/>
                </c:ext>
              </c:extLst>
            </c:dLbl>
            <c:dLbl>
              <c:idx val="7"/>
              <c:layout>
                <c:manualLayout>
                  <c:x val="0"/>
                  <c:y val="-6.8846815834767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B1-463A-A227-FA2268B303BF}"/>
                </c:ext>
              </c:extLst>
            </c:dLbl>
            <c:dLbl>
              <c:idx val="12"/>
              <c:layout>
                <c:manualLayout>
                  <c:x val="0"/>
                  <c:y val="-9.1795754446356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B1-463A-A227-FA2268B303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[графики.xlsx]Лист1!$B$1954:$C$1968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[графики.xlsx]Лист1!$F$1954:$F$1968</c:f>
              <c:numCache>
                <c:formatCode>General</c:formatCode>
                <c:ptCount val="15"/>
                <c:pt idx="0">
                  <c:v>3</c:v>
                </c:pt>
                <c:pt idx="1">
                  <c:v>11.7</c:v>
                </c:pt>
                <c:pt idx="2">
                  <c:v>66</c:v>
                </c:pt>
                <c:pt idx="3">
                  <c:v>17.7</c:v>
                </c:pt>
                <c:pt idx="4">
                  <c:v>1.4</c:v>
                </c:pt>
                <c:pt idx="5">
                  <c:v>2.2999999999999998</c:v>
                </c:pt>
                <c:pt idx="6">
                  <c:v>12.1</c:v>
                </c:pt>
                <c:pt idx="7">
                  <c:v>63.7</c:v>
                </c:pt>
                <c:pt idx="8">
                  <c:v>18.2</c:v>
                </c:pt>
                <c:pt idx="9">
                  <c:v>3.5</c:v>
                </c:pt>
                <c:pt idx="10">
                  <c:v>8.1999999999999993</c:v>
                </c:pt>
                <c:pt idx="11">
                  <c:v>6.4</c:v>
                </c:pt>
                <c:pt idx="12">
                  <c:v>53.7</c:v>
                </c:pt>
                <c:pt idx="13">
                  <c:v>24.1</c:v>
                </c:pt>
                <c:pt idx="14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B1-463A-A227-FA2268B303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200640"/>
        <c:axId val="123219968"/>
      </c:barChart>
      <c:catAx>
        <c:axId val="123200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3219968"/>
        <c:crosses val="autoZero"/>
        <c:auto val="1"/>
        <c:lblAlgn val="ctr"/>
        <c:lblOffset val="100"/>
        <c:noMultiLvlLbl val="0"/>
      </c:catAx>
      <c:valAx>
        <c:axId val="123219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20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[графики.xlsx]Лист1!$I$1387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77963272120202E-3"/>
                  <c:y val="-7.5865327693413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D1-47C0-BFBC-002F491D5513}"/>
                </c:ext>
              </c:extLst>
            </c:dLbl>
            <c:dLbl>
              <c:idx val="1"/>
              <c:layout>
                <c:manualLayout>
                  <c:x val="1.5581524763494713E-2"/>
                  <c:y val="-2.2759598308023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1-47C0-BFBC-002F491D5513}"/>
                </c:ext>
              </c:extLst>
            </c:dLbl>
            <c:dLbl>
              <c:idx val="2"/>
              <c:layout>
                <c:manualLayout>
                  <c:x val="2.6711185308848161E-2"/>
                  <c:y val="-2.275959830802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D1-47C0-BFBC-002F491D55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[графики.xlsx]Лист1!$J$1386:$L$1386</c:f>
              <c:strCache>
                <c:ptCount val="3"/>
                <c:pt idx="0">
                  <c:v>Не учился одну-две четверти</c:v>
                </c:pt>
                <c:pt idx="1">
                  <c:v>Не учился около одного или двух лет</c:v>
                </c:pt>
                <c:pt idx="2">
                  <c:v>Таких пропусков не было</c:v>
                </c:pt>
              </c:strCache>
            </c:strRef>
          </c:cat>
          <c:val>
            <c:numRef>
              <c:f>[графики.xlsx]Лист1!$J$1387:$L$1387</c:f>
              <c:numCache>
                <c:formatCode>General</c:formatCode>
                <c:ptCount val="3"/>
                <c:pt idx="0">
                  <c:v>12.6</c:v>
                </c:pt>
                <c:pt idx="1">
                  <c:v>3.6</c:v>
                </c:pt>
                <c:pt idx="2">
                  <c:v>83.7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D1-47C0-BFBC-002F491D5513}"/>
            </c:ext>
          </c:extLst>
        </c:ser>
        <c:ser>
          <c:idx val="1"/>
          <c:order val="1"/>
          <c:tx>
            <c:strRef>
              <c:f>[графики.xlsx]Лист1!$I$1388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85253199777408E-2"/>
                  <c:y val="-2.2759598308023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D1-47C0-BFBC-002F491D5513}"/>
                </c:ext>
              </c:extLst>
            </c:dLbl>
            <c:dLbl>
              <c:idx val="1"/>
              <c:layout>
                <c:manualLayout>
                  <c:x val="2.4485253199777408E-2"/>
                  <c:y val="-1.896633192335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D1-47C0-BFBC-002F491D5513}"/>
                </c:ext>
              </c:extLst>
            </c:dLbl>
            <c:dLbl>
              <c:idx val="2"/>
              <c:layout>
                <c:manualLayout>
                  <c:x val="1.5581524763494713E-2"/>
                  <c:y val="-2.6552864692694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D1-47C0-BFBC-002F491D55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[графики.xlsx]Лист1!$J$1386:$L$1386</c:f>
              <c:strCache>
                <c:ptCount val="3"/>
                <c:pt idx="0">
                  <c:v>Не учился одну-две четверти</c:v>
                </c:pt>
                <c:pt idx="1">
                  <c:v>Не учился около одного или двух лет</c:v>
                </c:pt>
                <c:pt idx="2">
                  <c:v>Таких пропусков не было</c:v>
                </c:pt>
              </c:strCache>
            </c:strRef>
          </c:cat>
          <c:val>
            <c:numRef>
              <c:f>[графики.xlsx]Лист1!$J$1388:$L$1388</c:f>
              <c:numCache>
                <c:formatCode>General</c:formatCode>
                <c:ptCount val="3"/>
                <c:pt idx="0">
                  <c:v>15.4</c:v>
                </c:pt>
                <c:pt idx="1">
                  <c:v>7.1</c:v>
                </c:pt>
                <c:pt idx="2">
                  <c:v>77.3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D1-47C0-BFBC-002F491D5513}"/>
            </c:ext>
          </c:extLst>
        </c:ser>
        <c:ser>
          <c:idx val="2"/>
          <c:order val="2"/>
          <c:tx>
            <c:strRef>
              <c:f>[графики.xlsx]Лист1!$I$1389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3338898163606E-2"/>
                  <c:y val="-1.896633192335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D1-47C0-BFBC-002F491D5513}"/>
                </c:ext>
              </c:extLst>
            </c:dLbl>
            <c:dLbl>
              <c:idx val="1"/>
              <c:layout>
                <c:manualLayout>
                  <c:x val="2.4485253199777408E-2"/>
                  <c:y val="-2.2759598308023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D1-47C0-BFBC-002F491D5513}"/>
                </c:ext>
              </c:extLst>
            </c:dLbl>
            <c:dLbl>
              <c:idx val="2"/>
              <c:layout>
                <c:manualLayout>
                  <c:x val="1.335559265442404E-2"/>
                  <c:y val="-1.1379799154011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D1-47C0-BFBC-002F491D55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[графики.xlsx]Лист1!$J$1386:$L$1386</c:f>
              <c:strCache>
                <c:ptCount val="3"/>
                <c:pt idx="0">
                  <c:v>Не учился одну-две четверти</c:v>
                </c:pt>
                <c:pt idx="1">
                  <c:v>Не учился около одного или двух лет</c:v>
                </c:pt>
                <c:pt idx="2">
                  <c:v>Таких пропусков не было</c:v>
                </c:pt>
              </c:strCache>
            </c:strRef>
          </c:cat>
          <c:val>
            <c:numRef>
              <c:f>[графики.xlsx]Лист1!$J$1389:$L$1389</c:f>
              <c:numCache>
                <c:formatCode>General</c:formatCode>
                <c:ptCount val="3"/>
                <c:pt idx="0">
                  <c:v>13.7</c:v>
                </c:pt>
                <c:pt idx="1">
                  <c:v>6</c:v>
                </c:pt>
                <c:pt idx="2">
                  <c:v>80.3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5D1-47C0-BFBC-002F491D55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266560"/>
        <c:axId val="123268096"/>
        <c:axId val="0"/>
      </c:bar3DChart>
      <c:catAx>
        <c:axId val="123266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268096"/>
        <c:crosses val="autoZero"/>
        <c:auto val="1"/>
        <c:lblAlgn val="ctr"/>
        <c:lblOffset val="100"/>
        <c:noMultiLvlLbl val="0"/>
      </c:catAx>
      <c:valAx>
        <c:axId val="123268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266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[графики.xlsx]Лист1!$D$1411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13186171109684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58-4022-8D62-2B32F33A493E}"/>
                </c:ext>
              </c:extLst>
            </c:dLbl>
            <c:dLbl>
              <c:idx val="3"/>
              <c:layout>
                <c:manualLayout>
                  <c:x val="6.79117026658106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58-4022-8D62-2B32F33A49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[графики.xlsx]Лист1!$C$1412:$C$1417</c:f>
              <c:strCache>
                <c:ptCount val="6"/>
                <c:pt idx="0">
                  <c:v>Планируют поступать в ВУЗ</c:v>
                </c:pt>
                <c:pt idx="1">
                  <c:v>Планируют поступать в ПОУ</c:v>
                </c:pt>
                <c:pt idx="2">
                  <c:v>Планируют поступать в военные училища</c:v>
                </c:pt>
                <c:pt idx="3">
                  <c:v>Будут учиться на краткосрочных курсах</c:v>
                </c:pt>
                <c:pt idx="4">
                  <c:v>Больше не будут учиться</c:v>
                </c:pt>
                <c:pt idx="5">
                  <c:v>Еще не задумывались</c:v>
                </c:pt>
              </c:strCache>
            </c:strRef>
          </c:cat>
          <c:val>
            <c:numRef>
              <c:f>[графики.xlsx]Лист1!$D$1412:$D$1417</c:f>
              <c:numCache>
                <c:formatCode>General</c:formatCode>
                <c:ptCount val="6"/>
                <c:pt idx="0">
                  <c:v>50.4</c:v>
                </c:pt>
                <c:pt idx="1">
                  <c:v>24.8</c:v>
                </c:pt>
                <c:pt idx="2">
                  <c:v>1.2</c:v>
                </c:pt>
                <c:pt idx="3">
                  <c:v>1.3</c:v>
                </c:pt>
                <c:pt idx="4">
                  <c:v>0.8</c:v>
                </c:pt>
                <c:pt idx="5">
                  <c:v>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58-4022-8D62-2B32F33A493E}"/>
            </c:ext>
          </c:extLst>
        </c:ser>
        <c:ser>
          <c:idx val="1"/>
          <c:order val="1"/>
          <c:tx>
            <c:strRef>
              <c:f>[графики.xlsx]Лист1!$E$1411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911702665810611E-3"/>
                  <c:y val="-1.0498674645659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58-4022-8D62-2B32F33A493E}"/>
                </c:ext>
              </c:extLst>
            </c:dLbl>
            <c:dLbl>
              <c:idx val="2"/>
              <c:layout>
                <c:manualLayout>
                  <c:x val="6.7911702665810611E-3"/>
                  <c:y val="-5.2493373228296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58-4022-8D62-2B32F33A493E}"/>
                </c:ext>
              </c:extLst>
            </c:dLbl>
            <c:dLbl>
              <c:idx val="3"/>
              <c:layout>
                <c:manualLayout>
                  <c:x val="1.35823405331622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58-4022-8D62-2B32F33A493E}"/>
                </c:ext>
              </c:extLst>
            </c:dLbl>
            <c:dLbl>
              <c:idx val="4"/>
              <c:layout>
                <c:manualLayout>
                  <c:x val="9.05489368877474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58-4022-8D62-2B32F33A49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[графики.xlsx]Лист1!$C$1412:$C$1417</c:f>
              <c:strCache>
                <c:ptCount val="6"/>
                <c:pt idx="0">
                  <c:v>Планируют поступать в ВУЗ</c:v>
                </c:pt>
                <c:pt idx="1">
                  <c:v>Планируют поступать в ПОУ</c:v>
                </c:pt>
                <c:pt idx="2">
                  <c:v>Планируют поступать в военные училища</c:v>
                </c:pt>
                <c:pt idx="3">
                  <c:v>Будут учиться на краткосрочных курсах</c:v>
                </c:pt>
                <c:pt idx="4">
                  <c:v>Больше не будут учиться</c:v>
                </c:pt>
                <c:pt idx="5">
                  <c:v>Еще не задумывались</c:v>
                </c:pt>
              </c:strCache>
            </c:strRef>
          </c:cat>
          <c:val>
            <c:numRef>
              <c:f>[графики.xlsx]Лист1!$E$1412:$E$1417</c:f>
              <c:numCache>
                <c:formatCode>General</c:formatCode>
                <c:ptCount val="6"/>
                <c:pt idx="0">
                  <c:v>36.1</c:v>
                </c:pt>
                <c:pt idx="1">
                  <c:v>26.4</c:v>
                </c:pt>
                <c:pt idx="2">
                  <c:v>2</c:v>
                </c:pt>
                <c:pt idx="3">
                  <c:v>1.4</c:v>
                </c:pt>
                <c:pt idx="4">
                  <c:v>3.3</c:v>
                </c:pt>
                <c:pt idx="5">
                  <c:v>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58-4022-8D62-2B32F33A493E}"/>
            </c:ext>
          </c:extLst>
        </c:ser>
        <c:ser>
          <c:idx val="2"/>
          <c:order val="2"/>
          <c:tx>
            <c:strRef>
              <c:f>[графики.xlsx]Лист1!$F$1411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460639553558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58-4022-8D62-2B32F33A493E}"/>
                </c:ext>
              </c:extLst>
            </c:dLbl>
            <c:dLbl>
              <c:idx val="1"/>
              <c:layout>
                <c:manualLayout>
                  <c:x val="2.0373510799743182E-2"/>
                  <c:y val="-7.87400598424454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58-4022-8D62-2B32F33A493E}"/>
                </c:ext>
              </c:extLst>
            </c:dLbl>
            <c:dLbl>
              <c:idx val="2"/>
              <c:layout>
                <c:manualLayout>
                  <c:x val="1.3582340533162122E-2"/>
                  <c:y val="-2.6246686614148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F58-4022-8D62-2B32F33A493E}"/>
                </c:ext>
              </c:extLst>
            </c:dLbl>
            <c:dLbl>
              <c:idx val="3"/>
              <c:layout>
                <c:manualLayout>
                  <c:x val="1.35823405331621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58-4022-8D62-2B32F33A493E}"/>
                </c:ext>
              </c:extLst>
            </c:dLbl>
            <c:dLbl>
              <c:idx val="4"/>
              <c:layout>
                <c:manualLayout>
                  <c:x val="6.7911702665810611E-3"/>
                  <c:y val="-7.87400598424454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F58-4022-8D62-2B32F33A493E}"/>
                </c:ext>
              </c:extLst>
            </c:dLbl>
            <c:dLbl>
              <c:idx val="5"/>
              <c:layout>
                <c:manualLayout>
                  <c:x val="2.0373510799743182E-2"/>
                  <c:y val="-5.2493373228296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58-4022-8D62-2B32F33A49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[графики.xlsx]Лист1!$C$1412:$C$1417</c:f>
              <c:strCache>
                <c:ptCount val="6"/>
                <c:pt idx="0">
                  <c:v>Планируют поступать в ВУЗ</c:v>
                </c:pt>
                <c:pt idx="1">
                  <c:v>Планируют поступать в ПОУ</c:v>
                </c:pt>
                <c:pt idx="2">
                  <c:v>Планируют поступать в военные училища</c:v>
                </c:pt>
                <c:pt idx="3">
                  <c:v>Будут учиться на краткосрочных курсах</c:v>
                </c:pt>
                <c:pt idx="4">
                  <c:v>Больше не будут учиться</c:v>
                </c:pt>
                <c:pt idx="5">
                  <c:v>Еще не задумывались</c:v>
                </c:pt>
              </c:strCache>
            </c:strRef>
          </c:cat>
          <c:val>
            <c:numRef>
              <c:f>[графики.xlsx]Лист1!$F$1412:$F$1417</c:f>
              <c:numCache>
                <c:formatCode>General</c:formatCode>
                <c:ptCount val="6"/>
                <c:pt idx="0">
                  <c:v>39.1</c:v>
                </c:pt>
                <c:pt idx="1">
                  <c:v>28.5</c:v>
                </c:pt>
                <c:pt idx="2">
                  <c:v>1.6</c:v>
                </c:pt>
                <c:pt idx="3">
                  <c:v>1.9</c:v>
                </c:pt>
                <c:pt idx="4">
                  <c:v>0.8</c:v>
                </c:pt>
                <c:pt idx="5">
                  <c:v>27.9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F58-4022-8D62-2B32F33A49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320576"/>
        <c:axId val="123355136"/>
        <c:axId val="0"/>
      </c:bar3DChart>
      <c:catAx>
        <c:axId val="123320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355136"/>
        <c:crosses val="autoZero"/>
        <c:auto val="1"/>
        <c:lblAlgn val="ctr"/>
        <c:lblOffset val="100"/>
        <c:noMultiLvlLbl val="0"/>
      </c:catAx>
      <c:valAx>
        <c:axId val="123355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320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[графики.xlsx]Лист1!$D$1979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[графики.xlsx]Лист1!$C$1980:$C$1984</c:f>
              <c:strCache>
                <c:ptCount val="5"/>
                <c:pt idx="0">
                  <c:v>Одна школа</c:v>
                </c:pt>
                <c:pt idx="1">
                  <c:v>Две школы</c:v>
                </c:pt>
                <c:pt idx="2">
                  <c:v>Три школы</c:v>
                </c:pt>
                <c:pt idx="3">
                  <c:v>Более четырех школ</c:v>
                </c:pt>
                <c:pt idx="4">
                  <c:v>Не ответили</c:v>
                </c:pt>
              </c:strCache>
            </c:strRef>
          </c:cat>
          <c:val>
            <c:numRef>
              <c:f>[графики.xlsx]Лист1!$D$1980:$D$1984</c:f>
              <c:numCache>
                <c:formatCode>General</c:formatCode>
                <c:ptCount val="5"/>
                <c:pt idx="0">
                  <c:v>82.5</c:v>
                </c:pt>
                <c:pt idx="1">
                  <c:v>12.5</c:v>
                </c:pt>
                <c:pt idx="2">
                  <c:v>2.2999999999999998</c:v>
                </c:pt>
                <c:pt idx="3">
                  <c:v>0.55000000000000004</c:v>
                </c:pt>
                <c:pt idx="4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E-4D8C-A0B5-EF1725EFA4DB}"/>
            </c:ext>
          </c:extLst>
        </c:ser>
        <c:ser>
          <c:idx val="1"/>
          <c:order val="1"/>
          <c:tx>
            <c:strRef>
              <c:f>[графики.xlsx]Лист1!$E$1979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[графики.xlsx]Лист1!$C$1980:$C$1984</c:f>
              <c:strCache>
                <c:ptCount val="5"/>
                <c:pt idx="0">
                  <c:v>Одна школа</c:v>
                </c:pt>
                <c:pt idx="1">
                  <c:v>Две школы</c:v>
                </c:pt>
                <c:pt idx="2">
                  <c:v>Три школы</c:v>
                </c:pt>
                <c:pt idx="3">
                  <c:v>Более четырех школ</c:v>
                </c:pt>
                <c:pt idx="4">
                  <c:v>Не ответили</c:v>
                </c:pt>
              </c:strCache>
            </c:strRef>
          </c:cat>
          <c:val>
            <c:numRef>
              <c:f>[графики.xlsx]Лист1!$E$1980:$E$1984</c:f>
              <c:numCache>
                <c:formatCode>General</c:formatCode>
                <c:ptCount val="5"/>
                <c:pt idx="0">
                  <c:v>42</c:v>
                </c:pt>
                <c:pt idx="1">
                  <c:v>38.700000000000003</c:v>
                </c:pt>
                <c:pt idx="2">
                  <c:v>9.3000000000000007</c:v>
                </c:pt>
                <c:pt idx="3">
                  <c:v>7.5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FE-4D8C-A0B5-EF1725EFA4DB}"/>
            </c:ext>
          </c:extLst>
        </c:ser>
        <c:ser>
          <c:idx val="2"/>
          <c:order val="2"/>
          <c:tx>
            <c:strRef>
              <c:f>[графики.xlsx]Лист1!$F$1979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[графики.xlsx]Лист1!$C$1980:$C$1984</c:f>
              <c:strCache>
                <c:ptCount val="5"/>
                <c:pt idx="0">
                  <c:v>Одна школа</c:v>
                </c:pt>
                <c:pt idx="1">
                  <c:v>Две школы</c:v>
                </c:pt>
                <c:pt idx="2">
                  <c:v>Три школы</c:v>
                </c:pt>
                <c:pt idx="3">
                  <c:v>Более четырех школ</c:v>
                </c:pt>
                <c:pt idx="4">
                  <c:v>Не ответили</c:v>
                </c:pt>
              </c:strCache>
            </c:strRef>
          </c:cat>
          <c:val>
            <c:numRef>
              <c:f>[графики.xlsx]Лист1!$F$1980:$F$1984</c:f>
              <c:numCache>
                <c:formatCode>General</c:formatCode>
                <c:ptCount val="5"/>
                <c:pt idx="0">
                  <c:v>73.599999999999994</c:v>
                </c:pt>
                <c:pt idx="1">
                  <c:v>18.399999999999999</c:v>
                </c:pt>
                <c:pt idx="2">
                  <c:v>3.7</c:v>
                </c:pt>
                <c:pt idx="3">
                  <c:v>1.8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FE-4D8C-A0B5-EF1725EFA4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390592"/>
        <c:axId val="123392384"/>
      </c:barChart>
      <c:catAx>
        <c:axId val="123390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392384"/>
        <c:crosses val="autoZero"/>
        <c:auto val="1"/>
        <c:lblAlgn val="ctr"/>
        <c:lblOffset val="100"/>
        <c:noMultiLvlLbl val="0"/>
      </c:catAx>
      <c:valAx>
        <c:axId val="1233923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3905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[графики.xlsx]Лист1!$D$2006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[графики.xlsx]Лист1!$C$2007:$C$2011</c:f>
              <c:strCache>
                <c:ptCount val="5"/>
                <c:pt idx="0">
                  <c:v>Да, и со мной, и с моими родителями</c:v>
                </c:pt>
                <c:pt idx="1">
                  <c:v>Да, но только со мной</c:v>
                </c:pt>
                <c:pt idx="2">
                  <c:v>Нет</c:v>
                </c:pt>
                <c:pt idx="3">
                  <c:v>Не помню</c:v>
                </c:pt>
                <c:pt idx="4">
                  <c:v>Не ответили</c:v>
                </c:pt>
              </c:strCache>
            </c:strRef>
          </c:cat>
          <c:val>
            <c:numRef>
              <c:f>[графики.xlsx]Лист1!$D$2007:$D$2011</c:f>
              <c:numCache>
                <c:formatCode>General</c:formatCode>
                <c:ptCount val="5"/>
                <c:pt idx="0">
                  <c:v>6.8</c:v>
                </c:pt>
                <c:pt idx="1">
                  <c:v>1.2</c:v>
                </c:pt>
                <c:pt idx="2">
                  <c:v>11.3</c:v>
                </c:pt>
                <c:pt idx="3">
                  <c:v>2.9</c:v>
                </c:pt>
                <c:pt idx="4">
                  <c:v>77.599999999999994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B-4814-9E7B-6B98A83CD7ED}"/>
            </c:ext>
          </c:extLst>
        </c:ser>
        <c:ser>
          <c:idx val="1"/>
          <c:order val="1"/>
          <c:tx>
            <c:strRef>
              <c:f>[графики.xlsx]Лист1!$E$2006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[графики.xlsx]Лист1!$C$2007:$C$2011</c:f>
              <c:strCache>
                <c:ptCount val="5"/>
                <c:pt idx="0">
                  <c:v>Да, и со мной, и с моими родителями</c:v>
                </c:pt>
                <c:pt idx="1">
                  <c:v>Да, но только со мной</c:v>
                </c:pt>
                <c:pt idx="2">
                  <c:v>Нет</c:v>
                </c:pt>
                <c:pt idx="3">
                  <c:v>Не помню</c:v>
                </c:pt>
                <c:pt idx="4">
                  <c:v>Не ответили</c:v>
                </c:pt>
              </c:strCache>
            </c:strRef>
          </c:cat>
          <c:val>
            <c:numRef>
              <c:f>[графики.xlsx]Лист1!$E$2007:$E$2011</c:f>
              <c:numCache>
                <c:formatCode>General</c:formatCode>
                <c:ptCount val="5"/>
                <c:pt idx="0">
                  <c:v>5.3</c:v>
                </c:pt>
                <c:pt idx="1">
                  <c:v>6.7</c:v>
                </c:pt>
                <c:pt idx="2">
                  <c:v>38.200000000000003</c:v>
                </c:pt>
                <c:pt idx="3">
                  <c:v>8.1</c:v>
                </c:pt>
                <c:pt idx="4">
                  <c:v>41.6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BB-4814-9E7B-6B98A83CD7ED}"/>
            </c:ext>
          </c:extLst>
        </c:ser>
        <c:ser>
          <c:idx val="2"/>
          <c:order val="2"/>
          <c:tx>
            <c:strRef>
              <c:f>[графики.xlsx]Лист1!$F$2006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[графики.xlsx]Лист1!$C$2007:$C$2011</c:f>
              <c:strCache>
                <c:ptCount val="5"/>
                <c:pt idx="0">
                  <c:v>Да, и со мной, и с моими родителями</c:v>
                </c:pt>
                <c:pt idx="1">
                  <c:v>Да, но только со мной</c:v>
                </c:pt>
                <c:pt idx="2">
                  <c:v>Нет</c:v>
                </c:pt>
                <c:pt idx="3">
                  <c:v>Не помню</c:v>
                </c:pt>
                <c:pt idx="4">
                  <c:v>Не ответили</c:v>
                </c:pt>
              </c:strCache>
            </c:strRef>
          </c:cat>
          <c:val>
            <c:numRef>
              <c:f>[графики.xlsx]Лист1!$F$2007:$F$2011</c:f>
              <c:numCache>
                <c:formatCode>General</c:formatCode>
                <c:ptCount val="5"/>
                <c:pt idx="0">
                  <c:v>1.9</c:v>
                </c:pt>
                <c:pt idx="1">
                  <c:v>2.5</c:v>
                </c:pt>
                <c:pt idx="2">
                  <c:v>14.6</c:v>
                </c:pt>
                <c:pt idx="3">
                  <c:v>3.7</c:v>
                </c:pt>
                <c:pt idx="4">
                  <c:v>77.099999999999994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BB-4814-9E7B-6B98A83CD7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431936"/>
        <c:axId val="123441920"/>
      </c:barChart>
      <c:catAx>
        <c:axId val="12343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441920"/>
        <c:crosses val="autoZero"/>
        <c:auto val="1"/>
        <c:lblAlgn val="ctr"/>
        <c:lblOffset val="100"/>
        <c:noMultiLvlLbl val="0"/>
      </c:catAx>
      <c:valAx>
        <c:axId val="123441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431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[графики.xlsx]Лист1!$C$893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[графики.xlsx]Лист1!$B$894:$B$897</c:f>
              <c:strCache>
                <c:ptCount val="4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 </c:v>
                </c:pt>
                <c:pt idx="3">
                  <c:v>высокий</c:v>
                </c:pt>
              </c:strCache>
            </c:strRef>
          </c:cat>
          <c:val>
            <c:numRef>
              <c:f>[графики.xlsx]Лист1!$C$894:$C$897</c:f>
              <c:numCache>
                <c:formatCode>General</c:formatCode>
                <c:ptCount val="4"/>
                <c:pt idx="0">
                  <c:v>10.9</c:v>
                </c:pt>
                <c:pt idx="1">
                  <c:v>85.9</c:v>
                </c:pt>
                <c:pt idx="2">
                  <c:v>2.4900000000000002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7-44C6-977F-1F002C4780FA}"/>
            </c:ext>
          </c:extLst>
        </c:ser>
        <c:ser>
          <c:idx val="1"/>
          <c:order val="1"/>
          <c:tx>
            <c:strRef>
              <c:f>[графики.xlsx]Лист1!$D$893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[графики.xlsx]Лист1!$B$894:$B$897</c:f>
              <c:strCache>
                <c:ptCount val="4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 </c:v>
                </c:pt>
                <c:pt idx="3">
                  <c:v>высокий</c:v>
                </c:pt>
              </c:strCache>
            </c:strRef>
          </c:cat>
          <c:val>
            <c:numRef>
              <c:f>[графики.xlsx]Лист1!$D$894:$D$897</c:f>
              <c:numCache>
                <c:formatCode>General</c:formatCode>
                <c:ptCount val="4"/>
                <c:pt idx="0">
                  <c:v>2.96</c:v>
                </c:pt>
                <c:pt idx="1">
                  <c:v>65.48</c:v>
                </c:pt>
                <c:pt idx="2">
                  <c:v>20.32</c:v>
                </c:pt>
                <c:pt idx="3">
                  <c:v>11.24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47-44C6-977F-1F002C4780FA}"/>
            </c:ext>
          </c:extLst>
        </c:ser>
        <c:ser>
          <c:idx val="2"/>
          <c:order val="2"/>
          <c:tx>
            <c:strRef>
              <c:f>[графики.xlsx]Лист1!$E$893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[графики.xlsx]Лист1!$B$894:$B$897</c:f>
              <c:strCache>
                <c:ptCount val="4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 </c:v>
                </c:pt>
                <c:pt idx="3">
                  <c:v>высокий</c:v>
                </c:pt>
              </c:strCache>
            </c:strRef>
          </c:cat>
          <c:val>
            <c:numRef>
              <c:f>[графики.xlsx]Лист1!$E$894:$E$897</c:f>
              <c:numCache>
                <c:formatCode>General</c:formatCode>
                <c:ptCount val="4"/>
                <c:pt idx="0">
                  <c:v>3.13</c:v>
                </c:pt>
                <c:pt idx="1">
                  <c:v>78.319999999999993</c:v>
                </c:pt>
                <c:pt idx="2">
                  <c:v>14.26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47-44C6-977F-1F002C4780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188800"/>
        <c:axId val="112669824"/>
      </c:barChart>
      <c:catAx>
        <c:axId val="11218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669824"/>
        <c:crosses val="autoZero"/>
        <c:auto val="1"/>
        <c:lblAlgn val="ctr"/>
        <c:lblOffset val="100"/>
        <c:noMultiLvlLbl val="0"/>
      </c:catAx>
      <c:valAx>
        <c:axId val="112669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18880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[графики.xlsx]Лист1!$D$1428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6845878136200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5B-41A1-B8B6-8C7100FDA971}"/>
                </c:ext>
              </c:extLst>
            </c:dLbl>
            <c:dLbl>
              <c:idx val="1"/>
              <c:layout>
                <c:manualLayout>
                  <c:x val="7.16845878136200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5B-41A1-B8B6-8C7100FDA971}"/>
                </c:ext>
              </c:extLst>
            </c:dLbl>
            <c:dLbl>
              <c:idx val="3"/>
              <c:layout>
                <c:manualLayout>
                  <c:x val="7.16845878136200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5B-41A1-B8B6-8C7100FDA971}"/>
                </c:ext>
              </c:extLst>
            </c:dLbl>
            <c:dLbl>
              <c:idx val="4"/>
              <c:layout>
                <c:manualLayout>
                  <c:x val="9.5579450418160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5B-41A1-B8B6-8C7100FDA9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[графики.xlsx]Лист1!$C$1429:$C$1433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[графики.xlsx]Лист1!$D$1429:$D$1433</c:f>
              <c:numCache>
                <c:formatCode>General</c:formatCode>
                <c:ptCount val="5"/>
                <c:pt idx="0">
                  <c:v>3.6</c:v>
                </c:pt>
                <c:pt idx="1">
                  <c:v>11</c:v>
                </c:pt>
                <c:pt idx="2">
                  <c:v>69.400000000000006</c:v>
                </c:pt>
                <c:pt idx="3">
                  <c:v>15.9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5B-41A1-B8B6-8C7100FDA971}"/>
            </c:ext>
          </c:extLst>
        </c:ser>
        <c:ser>
          <c:idx val="1"/>
          <c:order val="1"/>
          <c:tx>
            <c:strRef>
              <c:f>[графики.xlsx]Лист1!$E$1428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57945041816009E-3"/>
                  <c:y val="-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5B-41A1-B8B6-8C7100FDA971}"/>
                </c:ext>
              </c:extLst>
            </c:dLbl>
            <c:dLbl>
              <c:idx val="1"/>
              <c:layout>
                <c:manualLayout>
                  <c:x val="9.55794504181596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5B-41A1-B8B6-8C7100FDA971}"/>
                </c:ext>
              </c:extLst>
            </c:dLbl>
            <c:dLbl>
              <c:idx val="2"/>
              <c:layout>
                <c:manualLayout>
                  <c:x val="7.16845878136200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5B-41A1-B8B6-8C7100FDA971}"/>
                </c:ext>
              </c:extLst>
            </c:dLbl>
            <c:dLbl>
              <c:idx val="3"/>
              <c:layout>
                <c:manualLayout>
                  <c:x val="9.5579450418160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5B-41A1-B8B6-8C7100FDA971}"/>
                </c:ext>
              </c:extLst>
            </c:dLbl>
            <c:dLbl>
              <c:idx val="4"/>
              <c:layout>
                <c:manualLayout>
                  <c:x val="1.6726403823178016E-2"/>
                  <c:y val="-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5B-41A1-B8B6-8C7100FDA9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[графики.xlsx]Лист1!$C$1429:$C$1433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[графики.xlsx]Лист1!$E$1429:$E$1433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14</c:v>
                </c:pt>
                <c:pt idx="2">
                  <c:v>67.2</c:v>
                </c:pt>
                <c:pt idx="3">
                  <c:v>13.2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5B-41A1-B8B6-8C7100FDA971}"/>
            </c:ext>
          </c:extLst>
        </c:ser>
        <c:ser>
          <c:idx val="2"/>
          <c:order val="2"/>
          <c:tx>
            <c:strRef>
              <c:f>[графики.xlsx]Лист1!$F$1428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36917562724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5B-41A1-B8B6-8C7100FDA971}"/>
                </c:ext>
              </c:extLst>
            </c:dLbl>
            <c:dLbl>
              <c:idx val="1"/>
              <c:layout>
                <c:manualLayout>
                  <c:x val="9.557945041816009E-3"/>
                  <c:y val="-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5B-41A1-B8B6-8C7100FDA971}"/>
                </c:ext>
              </c:extLst>
            </c:dLbl>
            <c:dLbl>
              <c:idx val="2"/>
              <c:layout>
                <c:manualLayout>
                  <c:x val="1.9115890083632018E-2"/>
                  <c:y val="-1.1976047904191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5B-41A1-B8B6-8C7100FDA971}"/>
                </c:ext>
              </c:extLst>
            </c:dLbl>
            <c:dLbl>
              <c:idx val="3"/>
              <c:layout>
                <c:manualLayout>
                  <c:x val="2.1505376344086023E-2"/>
                  <c:y val="-1.1976047904191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F5B-41A1-B8B6-8C7100FDA971}"/>
                </c:ext>
              </c:extLst>
            </c:dLbl>
            <c:dLbl>
              <c:idx val="4"/>
              <c:layout>
                <c:manualLayout>
                  <c:x val="1.9115890083632018E-2"/>
                  <c:y val="-1.1976047904191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5B-41A1-B8B6-8C7100FDA9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[графики.xlsx]Лист1!$C$1429:$C$1433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[графики.xlsx]Лист1!$F$1429:$F$1433</c:f>
              <c:numCache>
                <c:formatCode>General</c:formatCode>
                <c:ptCount val="5"/>
                <c:pt idx="0">
                  <c:v>5.6</c:v>
                </c:pt>
                <c:pt idx="1">
                  <c:v>12.1</c:v>
                </c:pt>
                <c:pt idx="2">
                  <c:v>66.599999999999994</c:v>
                </c:pt>
                <c:pt idx="3">
                  <c:v>15.2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F5B-41A1-B8B6-8C7100FDA9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168448"/>
        <c:axId val="126190720"/>
        <c:axId val="0"/>
      </c:bar3DChart>
      <c:catAx>
        <c:axId val="126168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190720"/>
        <c:crosses val="autoZero"/>
        <c:auto val="1"/>
        <c:lblAlgn val="ctr"/>
        <c:lblOffset val="100"/>
        <c:noMultiLvlLbl val="0"/>
      </c:catAx>
      <c:valAx>
        <c:axId val="126190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1684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[графики.xlsx]Лист1!$D$2022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[графики.xlsx]Лист1!$B$2023:$C$2037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[графики.xlsx]Лист1!$D$2023:$D$2037</c:f>
              <c:numCache>
                <c:formatCode>General</c:formatCode>
                <c:ptCount val="15"/>
                <c:pt idx="0">
                  <c:v>3.4</c:v>
                </c:pt>
                <c:pt idx="1">
                  <c:v>11.6</c:v>
                </c:pt>
                <c:pt idx="2">
                  <c:v>71</c:v>
                </c:pt>
                <c:pt idx="3">
                  <c:v>13.5</c:v>
                </c:pt>
                <c:pt idx="4">
                  <c:v>0.4</c:v>
                </c:pt>
                <c:pt idx="5">
                  <c:v>5.6</c:v>
                </c:pt>
                <c:pt idx="6">
                  <c:v>8.6999999999999993</c:v>
                </c:pt>
                <c:pt idx="7">
                  <c:v>71.099999999999994</c:v>
                </c:pt>
                <c:pt idx="8">
                  <c:v>14.5</c:v>
                </c:pt>
                <c:pt idx="9">
                  <c:v>0</c:v>
                </c:pt>
                <c:pt idx="10">
                  <c:v>5.6</c:v>
                </c:pt>
                <c:pt idx="11">
                  <c:v>12.1</c:v>
                </c:pt>
                <c:pt idx="12">
                  <c:v>66.599999999999994</c:v>
                </c:pt>
                <c:pt idx="13">
                  <c:v>15.2</c:v>
                </c:pt>
                <c:pt idx="1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B-4878-8144-5AE6660081DF}"/>
            </c:ext>
          </c:extLst>
        </c:ser>
        <c:ser>
          <c:idx val="1"/>
          <c:order val="1"/>
          <c:tx>
            <c:strRef>
              <c:f>[графики.xlsx]Лист1!$E$2022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[графики.xlsx]Лист1!$B$2023:$C$2037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[графики.xlsx]Лист1!$E$2023:$E$2037</c:f>
              <c:numCache>
                <c:formatCode>General</c:formatCode>
                <c:ptCount val="15"/>
                <c:pt idx="0">
                  <c:v>5</c:v>
                </c:pt>
                <c:pt idx="1">
                  <c:v>17.100000000000001</c:v>
                </c:pt>
                <c:pt idx="2">
                  <c:v>66.7</c:v>
                </c:pt>
                <c:pt idx="3">
                  <c:v>10.8</c:v>
                </c:pt>
                <c:pt idx="4">
                  <c:v>0.2</c:v>
                </c:pt>
                <c:pt idx="5">
                  <c:v>4.8</c:v>
                </c:pt>
                <c:pt idx="6">
                  <c:v>11.6</c:v>
                </c:pt>
                <c:pt idx="7">
                  <c:v>71.2</c:v>
                </c:pt>
                <c:pt idx="8">
                  <c:v>12.3</c:v>
                </c:pt>
                <c:pt idx="9">
                  <c:v>0</c:v>
                </c:pt>
                <c:pt idx="10">
                  <c:v>4.9000000000000004</c:v>
                </c:pt>
                <c:pt idx="11">
                  <c:v>14</c:v>
                </c:pt>
                <c:pt idx="12">
                  <c:v>67.2</c:v>
                </c:pt>
                <c:pt idx="13">
                  <c:v>13.2</c:v>
                </c:pt>
                <c:pt idx="1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B-4878-8144-5AE6660081DF}"/>
            </c:ext>
          </c:extLst>
        </c:ser>
        <c:ser>
          <c:idx val="2"/>
          <c:order val="2"/>
          <c:tx>
            <c:strRef>
              <c:f>[графики.xlsx]Лист1!$F$2022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[графики.xlsx]Лист1!$B$2023:$C$2037</c:f>
              <c:multiLvlStrCache>
                <c:ptCount val="15"/>
                <c:lvl>
                  <c:pt idx="0">
                    <c:v>Низкий</c:v>
                  </c:pt>
                  <c:pt idx="1">
                    <c:v>Ниже среднего</c:v>
                  </c:pt>
                  <c:pt idx="2">
                    <c:v>Средний</c:v>
                  </c:pt>
                  <c:pt idx="3">
                    <c:v>Выше среднего</c:v>
                  </c:pt>
                  <c:pt idx="4">
                    <c:v>Высокий</c:v>
                  </c:pt>
                  <c:pt idx="5">
                    <c:v>Низкий</c:v>
                  </c:pt>
                  <c:pt idx="6">
                    <c:v>Ниже среднего</c:v>
                  </c:pt>
                  <c:pt idx="7">
                    <c:v>Средний</c:v>
                  </c:pt>
                  <c:pt idx="8">
                    <c:v>Выше среднего</c:v>
                  </c:pt>
                  <c:pt idx="9">
                    <c:v>Высокий</c:v>
                  </c:pt>
                  <c:pt idx="10">
                    <c:v>Низкий</c:v>
                  </c:pt>
                  <c:pt idx="11">
                    <c:v>Ниже среднего</c:v>
                  </c:pt>
                  <c:pt idx="12">
                    <c:v>Средний</c:v>
                  </c:pt>
                  <c:pt idx="13">
                    <c:v>Выше среднего</c:v>
                  </c:pt>
                  <c:pt idx="14">
                    <c:v>Высокий</c:v>
                  </c:pt>
                </c:lvl>
                <c:lvl>
                  <c:pt idx="0">
                    <c:v>2019</c:v>
                  </c:pt>
                  <c:pt idx="5">
                    <c:v>2021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[графики.xlsx]Лист1!$F$2023:$F$2037</c:f>
              <c:numCache>
                <c:formatCode>General</c:formatCode>
                <c:ptCount val="15"/>
                <c:pt idx="0">
                  <c:v>3.9</c:v>
                </c:pt>
                <c:pt idx="1">
                  <c:v>10.7</c:v>
                </c:pt>
                <c:pt idx="2">
                  <c:v>67.3</c:v>
                </c:pt>
                <c:pt idx="3">
                  <c:v>17.600000000000001</c:v>
                </c:pt>
                <c:pt idx="4">
                  <c:v>0.4</c:v>
                </c:pt>
                <c:pt idx="5">
                  <c:v>3.6</c:v>
                </c:pt>
                <c:pt idx="6">
                  <c:v>9.5</c:v>
                </c:pt>
                <c:pt idx="7">
                  <c:v>67.599999999999994</c:v>
                </c:pt>
                <c:pt idx="8">
                  <c:v>19.2</c:v>
                </c:pt>
                <c:pt idx="9">
                  <c:v>0</c:v>
                </c:pt>
                <c:pt idx="10">
                  <c:v>4.5999999999999996</c:v>
                </c:pt>
                <c:pt idx="11">
                  <c:v>11</c:v>
                </c:pt>
                <c:pt idx="12">
                  <c:v>69.400000000000006</c:v>
                </c:pt>
                <c:pt idx="13">
                  <c:v>15.9</c:v>
                </c:pt>
                <c:pt idx="1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B-4878-8144-5AE6660081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6239488"/>
        <c:axId val="126241024"/>
      </c:barChart>
      <c:catAx>
        <c:axId val="1262394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6241024"/>
        <c:crosses val="autoZero"/>
        <c:auto val="1"/>
        <c:lblAlgn val="ctr"/>
        <c:lblOffset val="100"/>
        <c:noMultiLvlLbl val="0"/>
      </c:catAx>
      <c:valAx>
        <c:axId val="126241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239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[графики.xlsx]Лист1!$D$1446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661800486618006E-3"/>
                  <c:y val="-4.2127442479455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82-4A01-A7EE-9C000D24B085}"/>
                </c:ext>
              </c:extLst>
            </c:dLbl>
            <c:dLbl>
              <c:idx val="1"/>
              <c:layout>
                <c:manualLayout>
                  <c:x val="1.4598540145985358E-2"/>
                  <c:y val="-4.2127442479455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82-4A01-A7EE-9C000D24B085}"/>
                </c:ext>
              </c:extLst>
            </c:dLbl>
            <c:dLbl>
              <c:idx val="3"/>
              <c:layout>
                <c:manualLayout>
                  <c:x val="1.45985401459853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82-4A01-A7EE-9C000D24B0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[графики.xlsx]Лист1!$C$1447:$C$1450</c:f>
              <c:strCache>
                <c:ptCount val="4"/>
                <c:pt idx="0">
                  <c:v>Много друзей, подруг</c:v>
                </c:pt>
                <c:pt idx="1">
                  <c:v>Не так много друзей, подруг </c:v>
                </c:pt>
                <c:pt idx="2">
                  <c:v>Есть один-два друга, подруги</c:v>
                </c:pt>
                <c:pt idx="3">
                  <c:v>Совсем нет друзей, подруг</c:v>
                </c:pt>
              </c:strCache>
            </c:strRef>
          </c:cat>
          <c:val>
            <c:numRef>
              <c:f>[графики.xlsx]Лист1!$D$1447:$D$1450</c:f>
              <c:numCache>
                <c:formatCode>General</c:formatCode>
                <c:ptCount val="4"/>
                <c:pt idx="0">
                  <c:v>44.5</c:v>
                </c:pt>
                <c:pt idx="1">
                  <c:v>32.5</c:v>
                </c:pt>
                <c:pt idx="2">
                  <c:v>19.100000000000001</c:v>
                </c:pt>
                <c:pt idx="3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2-4A01-A7EE-9C000D24B085}"/>
            </c:ext>
          </c:extLst>
        </c:ser>
        <c:ser>
          <c:idx val="1"/>
          <c:order val="1"/>
          <c:tx>
            <c:strRef>
              <c:f>[графики.xlsx]Лист1!$E$1446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323600973235787E-3"/>
                  <c:y val="-4.2127442479455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82-4A01-A7EE-9C000D24B085}"/>
                </c:ext>
              </c:extLst>
            </c:dLbl>
            <c:dLbl>
              <c:idx val="1"/>
              <c:layout>
                <c:manualLayout>
                  <c:x val="7.29927007299270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82-4A01-A7EE-9C000D24B085}"/>
                </c:ext>
              </c:extLst>
            </c:dLbl>
            <c:dLbl>
              <c:idx val="2"/>
              <c:layout>
                <c:manualLayout>
                  <c:x val="1.4598540145985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82-4A01-A7EE-9C000D24B085}"/>
                </c:ext>
              </c:extLst>
            </c:dLbl>
            <c:dLbl>
              <c:idx val="3"/>
              <c:layout>
                <c:manualLayout>
                  <c:x val="1.70316301703163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82-4A01-A7EE-9C000D24B0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[графики.xlsx]Лист1!$C$1447:$C$1450</c:f>
              <c:strCache>
                <c:ptCount val="4"/>
                <c:pt idx="0">
                  <c:v>Много друзей, подруг</c:v>
                </c:pt>
                <c:pt idx="1">
                  <c:v>Не так много друзей, подруг </c:v>
                </c:pt>
                <c:pt idx="2">
                  <c:v>Есть один-два друга, подруги</c:v>
                </c:pt>
                <c:pt idx="3">
                  <c:v>Совсем нет друзей, подруг</c:v>
                </c:pt>
              </c:strCache>
            </c:strRef>
          </c:cat>
          <c:val>
            <c:numRef>
              <c:f>[графики.xlsx]Лист1!$E$1447:$E$1450</c:f>
              <c:numCache>
                <c:formatCode>General</c:formatCode>
                <c:ptCount val="4"/>
                <c:pt idx="0">
                  <c:v>46.7</c:v>
                </c:pt>
                <c:pt idx="1">
                  <c:v>27.4</c:v>
                </c:pt>
                <c:pt idx="2">
                  <c:v>21.5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82-4A01-A7EE-9C000D24B085}"/>
            </c:ext>
          </c:extLst>
        </c:ser>
        <c:ser>
          <c:idx val="2"/>
          <c:order val="2"/>
          <c:tx>
            <c:strRef>
              <c:f>[графики.xlsx]Лист1!$F$1446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98540145985401E-2"/>
                  <c:y val="-4.2127442479455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82-4A01-A7EE-9C000D24B085}"/>
                </c:ext>
              </c:extLst>
            </c:dLbl>
            <c:dLbl>
              <c:idx val="1"/>
              <c:layout>
                <c:manualLayout>
                  <c:x val="1.2165450121654502E-2"/>
                  <c:y val="-8.4254884958910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B82-4A01-A7EE-9C000D24B085}"/>
                </c:ext>
              </c:extLst>
            </c:dLbl>
            <c:dLbl>
              <c:idx val="2"/>
              <c:layout>
                <c:manualLayout>
                  <c:x val="1.4598540145985313E-2"/>
                  <c:y val="-8.4254884958910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82-4A01-A7EE-9C000D24B085}"/>
                </c:ext>
              </c:extLst>
            </c:dLbl>
            <c:dLbl>
              <c:idx val="3"/>
              <c:layout>
                <c:manualLayout>
                  <c:x val="1.4598540145985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B82-4A01-A7EE-9C000D24B0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[графики.xlsx]Лист1!$C$1447:$C$1450</c:f>
              <c:strCache>
                <c:ptCount val="4"/>
                <c:pt idx="0">
                  <c:v>Много друзей, подруг</c:v>
                </c:pt>
                <c:pt idx="1">
                  <c:v>Не так много друзей, подруг </c:v>
                </c:pt>
                <c:pt idx="2">
                  <c:v>Есть один-два друга, подруги</c:v>
                </c:pt>
                <c:pt idx="3">
                  <c:v>Совсем нет друзей, подруг</c:v>
                </c:pt>
              </c:strCache>
            </c:strRef>
          </c:cat>
          <c:val>
            <c:numRef>
              <c:f>[графики.xlsx]Лист1!$F$1447:$F$1450</c:f>
              <c:numCache>
                <c:formatCode>General</c:formatCode>
                <c:ptCount val="4"/>
                <c:pt idx="0">
                  <c:v>47.1</c:v>
                </c:pt>
                <c:pt idx="1">
                  <c:v>30.3</c:v>
                </c:pt>
                <c:pt idx="2">
                  <c:v>18.899999999999999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B82-4A01-A7EE-9C000D24B0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304256"/>
        <c:axId val="126305792"/>
        <c:axId val="0"/>
      </c:bar3DChart>
      <c:catAx>
        <c:axId val="126304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305792"/>
        <c:crosses val="autoZero"/>
        <c:auto val="1"/>
        <c:lblAlgn val="ctr"/>
        <c:lblOffset val="100"/>
        <c:noMultiLvlLbl val="0"/>
      </c:catAx>
      <c:valAx>
        <c:axId val="126305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3042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[графики.xlsx]Лист1!$D$2050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[графики.xlsx]Лист1!$C$2051:$C$2055</c:f>
              <c:strCache>
                <c:ptCount val="5"/>
                <c:pt idx="0">
                  <c:v>Да, постоянно</c:v>
                </c:pt>
                <c:pt idx="1">
                  <c:v>Да, часто</c:v>
                </c:pt>
                <c:pt idx="2">
                  <c:v>Да, время от времени</c:v>
                </c:pt>
                <c:pt idx="3">
                  <c:v>Да, но редко</c:v>
                </c:pt>
                <c:pt idx="4">
                  <c:v>Нет, ни разу не пробовал</c:v>
                </c:pt>
              </c:strCache>
            </c:strRef>
          </c:cat>
          <c:val>
            <c:numRef>
              <c:f>[графики.xlsx]Лист1!$D$2051:$D$2055</c:f>
              <c:numCache>
                <c:formatCode>General</c:formatCode>
                <c:ptCount val="5"/>
                <c:pt idx="0">
                  <c:v>23.9</c:v>
                </c:pt>
                <c:pt idx="1">
                  <c:v>25.8</c:v>
                </c:pt>
                <c:pt idx="2">
                  <c:v>25.1</c:v>
                </c:pt>
                <c:pt idx="3">
                  <c:v>20.399999999999999</c:v>
                </c:pt>
                <c:pt idx="4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8-414A-B74B-3D4D4EF7ACCD}"/>
            </c:ext>
          </c:extLst>
        </c:ser>
        <c:ser>
          <c:idx val="1"/>
          <c:order val="1"/>
          <c:tx>
            <c:strRef>
              <c:f>[графики.xlsx]Лист1!$E$2050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[графики.xlsx]Лист1!$C$2051:$C$2055</c:f>
              <c:strCache>
                <c:ptCount val="5"/>
                <c:pt idx="0">
                  <c:v>Да, постоянно</c:v>
                </c:pt>
                <c:pt idx="1">
                  <c:v>Да, часто</c:v>
                </c:pt>
                <c:pt idx="2">
                  <c:v>Да, время от времени</c:v>
                </c:pt>
                <c:pt idx="3">
                  <c:v>Да, но редко</c:v>
                </c:pt>
                <c:pt idx="4">
                  <c:v>Нет, ни разу не пробовал</c:v>
                </c:pt>
              </c:strCache>
            </c:strRef>
          </c:cat>
          <c:val>
            <c:numRef>
              <c:f>[графики.xlsx]Лист1!$E$2051:$E$2055</c:f>
              <c:numCache>
                <c:formatCode>General</c:formatCode>
                <c:ptCount val="5"/>
                <c:pt idx="0">
                  <c:v>24.1</c:v>
                </c:pt>
                <c:pt idx="1">
                  <c:v>24.6</c:v>
                </c:pt>
                <c:pt idx="2">
                  <c:v>25.6</c:v>
                </c:pt>
                <c:pt idx="3">
                  <c:v>18.5</c:v>
                </c:pt>
                <c:pt idx="4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B8-414A-B74B-3D4D4EF7ACCD}"/>
            </c:ext>
          </c:extLst>
        </c:ser>
        <c:ser>
          <c:idx val="2"/>
          <c:order val="2"/>
          <c:tx>
            <c:strRef>
              <c:f>[графики.xlsx]Лист1!$F$2050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[графики.xlsx]Лист1!$C$2051:$C$2055</c:f>
              <c:strCache>
                <c:ptCount val="5"/>
                <c:pt idx="0">
                  <c:v>Да, постоянно</c:v>
                </c:pt>
                <c:pt idx="1">
                  <c:v>Да, часто</c:v>
                </c:pt>
                <c:pt idx="2">
                  <c:v>Да, время от времени</c:v>
                </c:pt>
                <c:pt idx="3">
                  <c:v>Да, но редко</c:v>
                </c:pt>
                <c:pt idx="4">
                  <c:v>Нет, ни разу не пробовал</c:v>
                </c:pt>
              </c:strCache>
            </c:strRef>
          </c:cat>
          <c:val>
            <c:numRef>
              <c:f>[графики.xlsx]Лист1!$F$2051:$F$2055</c:f>
              <c:numCache>
                <c:formatCode>General</c:formatCode>
                <c:ptCount val="5"/>
                <c:pt idx="0">
                  <c:v>23.6</c:v>
                </c:pt>
                <c:pt idx="1">
                  <c:v>31.4</c:v>
                </c:pt>
                <c:pt idx="2">
                  <c:v>22.6</c:v>
                </c:pt>
                <c:pt idx="3">
                  <c:v>18.3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B8-414A-B74B-3D4D4EF7AC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964544"/>
        <c:axId val="111966080"/>
      </c:barChart>
      <c:catAx>
        <c:axId val="11196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1966080"/>
        <c:crosses val="autoZero"/>
        <c:auto val="1"/>
        <c:lblAlgn val="ctr"/>
        <c:lblOffset val="100"/>
        <c:noMultiLvlLbl val="0"/>
      </c:catAx>
      <c:valAx>
        <c:axId val="111966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19645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[графики.xlsx]Лист1!$D$1460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835412953059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23-4DCB-9EFB-1F85B1CA5D13}"/>
                </c:ext>
              </c:extLst>
            </c:dLbl>
            <c:dLbl>
              <c:idx val="1"/>
              <c:layout>
                <c:manualLayout>
                  <c:x val="1.1883541295306001E-2"/>
                  <c:y val="7.82213317424161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23-4DCB-9EFB-1F85B1CA5D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[графики.xlsx]Лист1!$C$1461:$C$1465</c:f>
              <c:strCache>
                <c:ptCount val="5"/>
                <c:pt idx="0">
                  <c:v>Постоянно</c:v>
                </c:pt>
                <c:pt idx="1">
                  <c:v>Часто</c:v>
                </c:pt>
                <c:pt idx="2">
                  <c:v>Время от времени</c:v>
                </c:pt>
                <c:pt idx="3">
                  <c:v>Редко</c:v>
                </c:pt>
                <c:pt idx="4">
                  <c:v>Ни разу не были</c:v>
                </c:pt>
              </c:strCache>
            </c:strRef>
          </c:cat>
          <c:val>
            <c:numRef>
              <c:f>[графики.xlsx]Лист1!$D$1461:$D$1465</c:f>
              <c:numCache>
                <c:formatCode>General</c:formatCode>
                <c:ptCount val="5"/>
                <c:pt idx="0">
                  <c:v>5.9</c:v>
                </c:pt>
                <c:pt idx="1">
                  <c:v>7.7</c:v>
                </c:pt>
                <c:pt idx="2">
                  <c:v>17.100000000000001</c:v>
                </c:pt>
                <c:pt idx="3">
                  <c:v>37.200000000000003</c:v>
                </c:pt>
                <c:pt idx="4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23-4DCB-9EFB-1F85B1CA5D13}"/>
            </c:ext>
          </c:extLst>
        </c:ser>
        <c:ser>
          <c:idx val="1"/>
          <c:order val="1"/>
          <c:tx>
            <c:strRef>
              <c:f>[графики.xlsx]Лист1!$E$1460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60249554367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23-4DCB-9EFB-1F85B1CA5D13}"/>
                </c:ext>
              </c:extLst>
            </c:dLbl>
            <c:dLbl>
              <c:idx val="1"/>
              <c:layout>
                <c:manualLayout>
                  <c:x val="7.13012477718360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23-4DCB-9EFB-1F85B1CA5D13}"/>
                </c:ext>
              </c:extLst>
            </c:dLbl>
            <c:dLbl>
              <c:idx val="2"/>
              <c:layout>
                <c:manualLayout>
                  <c:x val="7.13012477718360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23-4DCB-9EFB-1F85B1CA5D13}"/>
                </c:ext>
              </c:extLst>
            </c:dLbl>
            <c:dLbl>
              <c:idx val="3"/>
              <c:layout>
                <c:manualLayout>
                  <c:x val="7.1301247771836879E-3"/>
                  <c:y val="-4.2666673833771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23-4DCB-9EFB-1F85B1CA5D13}"/>
                </c:ext>
              </c:extLst>
            </c:dLbl>
            <c:dLbl>
              <c:idx val="4"/>
              <c:layout>
                <c:manualLayout>
                  <c:x val="1.4260249554367201E-2"/>
                  <c:y val="-4.2666673833771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23-4DCB-9EFB-1F85B1CA5D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[графики.xlsx]Лист1!$C$1461:$C$1465</c:f>
              <c:strCache>
                <c:ptCount val="5"/>
                <c:pt idx="0">
                  <c:v>Постоянно</c:v>
                </c:pt>
                <c:pt idx="1">
                  <c:v>Часто</c:v>
                </c:pt>
                <c:pt idx="2">
                  <c:v>Время от времени</c:v>
                </c:pt>
                <c:pt idx="3">
                  <c:v>Редко</c:v>
                </c:pt>
                <c:pt idx="4">
                  <c:v>Ни разу не были</c:v>
                </c:pt>
              </c:strCache>
            </c:strRef>
          </c:cat>
          <c:val>
            <c:numRef>
              <c:f>[графики.xlsx]Лист1!$E$1461:$E$1465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9.3000000000000007</c:v>
                </c:pt>
                <c:pt idx="2">
                  <c:v>18.3</c:v>
                </c:pt>
                <c:pt idx="3">
                  <c:v>30.6</c:v>
                </c:pt>
                <c:pt idx="4">
                  <c:v>36.700000000000003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123-4DCB-9EFB-1F85B1CA5D13}"/>
            </c:ext>
          </c:extLst>
        </c:ser>
        <c:ser>
          <c:idx val="2"/>
          <c:order val="2"/>
          <c:tx>
            <c:strRef>
              <c:f>[графики.xlsx]Лист1!$F$1460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6024955436718E-2"/>
                  <c:y val="-8.5333347667543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23-4DCB-9EFB-1F85B1CA5D13}"/>
                </c:ext>
              </c:extLst>
            </c:dLbl>
            <c:dLbl>
              <c:idx val="1"/>
              <c:layout>
                <c:manualLayout>
                  <c:x val="9.50683303624480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23-4DCB-9EFB-1F85B1CA5D13}"/>
                </c:ext>
              </c:extLst>
            </c:dLbl>
            <c:dLbl>
              <c:idx val="2"/>
              <c:layout>
                <c:manualLayout>
                  <c:x val="1.4260249554367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23-4DCB-9EFB-1F85B1CA5D13}"/>
                </c:ext>
              </c:extLst>
            </c:dLbl>
            <c:dLbl>
              <c:idx val="3"/>
              <c:layout>
                <c:manualLayout>
                  <c:x val="1.4260249554367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123-4DCB-9EFB-1F85B1CA5D13}"/>
                </c:ext>
              </c:extLst>
            </c:dLbl>
            <c:dLbl>
              <c:idx val="4"/>
              <c:layout>
                <c:manualLayout>
                  <c:x val="1.4260249554367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123-4DCB-9EFB-1F85B1CA5D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[графики.xlsx]Лист1!$C$1461:$C$1465</c:f>
              <c:strCache>
                <c:ptCount val="5"/>
                <c:pt idx="0">
                  <c:v>Постоянно</c:v>
                </c:pt>
                <c:pt idx="1">
                  <c:v>Часто</c:v>
                </c:pt>
                <c:pt idx="2">
                  <c:v>Время от времени</c:v>
                </c:pt>
                <c:pt idx="3">
                  <c:v>Редко</c:v>
                </c:pt>
                <c:pt idx="4">
                  <c:v>Ни разу не были</c:v>
                </c:pt>
              </c:strCache>
            </c:strRef>
          </c:cat>
          <c:val>
            <c:numRef>
              <c:f>[графики.xlsx]Лист1!$F$1461:$F$1465</c:f>
              <c:numCache>
                <c:formatCode>General</c:formatCode>
                <c:ptCount val="5"/>
                <c:pt idx="0">
                  <c:v>6</c:v>
                </c:pt>
                <c:pt idx="1">
                  <c:v>10.7</c:v>
                </c:pt>
                <c:pt idx="2">
                  <c:v>17.8</c:v>
                </c:pt>
                <c:pt idx="3">
                  <c:v>32.200000000000003</c:v>
                </c:pt>
                <c:pt idx="4">
                  <c:v>33.200000000000003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123-4DCB-9EFB-1F85B1CA5D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484672"/>
        <c:axId val="127486208"/>
        <c:axId val="0"/>
      </c:bar3DChart>
      <c:catAx>
        <c:axId val="12748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486208"/>
        <c:crosses val="autoZero"/>
        <c:auto val="1"/>
        <c:lblAlgn val="ctr"/>
        <c:lblOffset val="100"/>
        <c:noMultiLvlLbl val="0"/>
      </c:catAx>
      <c:valAx>
        <c:axId val="127486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484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[графики.xlsx]Лист1!$E$1481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1843971631205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FA-4E89-B629-21C9D2D6080D}"/>
                </c:ext>
              </c:extLst>
            </c:dLbl>
            <c:dLbl>
              <c:idx val="1"/>
              <c:layout>
                <c:manualLayout>
                  <c:x val="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FA-4E89-B629-21C9D2D6080D}"/>
                </c:ext>
              </c:extLst>
            </c:dLbl>
            <c:dLbl>
              <c:idx val="4"/>
              <c:layout>
                <c:manualLayout>
                  <c:x val="1.1820330969267139E-2"/>
                  <c:y val="-8.0930715978750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FA-4E89-B629-21C9D2D608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[графики.xlsx]Лист1!$D$1482:$D$1486</c:f>
              <c:strCache>
                <c:ptCount val="5"/>
                <c:pt idx="0">
                  <c:v>Постоянно</c:v>
                </c:pt>
                <c:pt idx="1">
                  <c:v>Часто</c:v>
                </c:pt>
                <c:pt idx="2">
                  <c:v>Время от времени</c:v>
                </c:pt>
                <c:pt idx="3">
                  <c:v>Редко</c:v>
                </c:pt>
                <c:pt idx="4">
                  <c:v>Не было ни одной</c:v>
                </c:pt>
              </c:strCache>
            </c:strRef>
          </c:cat>
          <c:val>
            <c:numRef>
              <c:f>[графики.xlsx]Лист1!$E$1482:$E$1486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4.0999999999999996</c:v>
                </c:pt>
                <c:pt idx="2">
                  <c:v>11.4</c:v>
                </c:pt>
                <c:pt idx="3">
                  <c:v>34.200000000000003</c:v>
                </c:pt>
                <c:pt idx="4">
                  <c:v>46.1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FA-4E89-B629-21C9D2D6080D}"/>
            </c:ext>
          </c:extLst>
        </c:ser>
        <c:ser>
          <c:idx val="1"/>
          <c:order val="1"/>
          <c:tx>
            <c:strRef>
              <c:f>[графики.xlsx]Лист1!$F$1481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0921985815603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FA-4E89-B629-21C9D2D6080D}"/>
                </c:ext>
              </c:extLst>
            </c:dLbl>
            <c:dLbl>
              <c:idx val="2"/>
              <c:layout>
                <c:manualLayout>
                  <c:x val="7.0921985815602835E-3"/>
                  <c:y val="7.41856326484288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FA-4E89-B629-21C9D2D6080D}"/>
                </c:ext>
              </c:extLst>
            </c:dLbl>
            <c:dLbl>
              <c:idx val="3"/>
              <c:layout>
                <c:manualLayout>
                  <c:x val="7.0921985815602835E-3"/>
                  <c:y val="-4.0465357989375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FA-4E89-B629-21C9D2D6080D}"/>
                </c:ext>
              </c:extLst>
            </c:dLbl>
            <c:dLbl>
              <c:idx val="4"/>
              <c:layout>
                <c:manualLayout>
                  <c:x val="1.18203309692671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FA-4E89-B629-21C9D2D608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[графики.xlsx]Лист1!$D$1482:$D$1486</c:f>
              <c:strCache>
                <c:ptCount val="5"/>
                <c:pt idx="0">
                  <c:v>Постоянно</c:v>
                </c:pt>
                <c:pt idx="1">
                  <c:v>Часто</c:v>
                </c:pt>
                <c:pt idx="2">
                  <c:v>Время от времени</c:v>
                </c:pt>
                <c:pt idx="3">
                  <c:v>Редко</c:v>
                </c:pt>
                <c:pt idx="4">
                  <c:v>Не было ни одной</c:v>
                </c:pt>
              </c:strCache>
            </c:strRef>
          </c:cat>
          <c:val>
            <c:numRef>
              <c:f>[графики.xlsx]Лист1!$F$1482:$F$1486</c:f>
              <c:numCache>
                <c:formatCode>General</c:formatCode>
                <c:ptCount val="5"/>
                <c:pt idx="0">
                  <c:v>2</c:v>
                </c:pt>
                <c:pt idx="1">
                  <c:v>7.3</c:v>
                </c:pt>
                <c:pt idx="2">
                  <c:v>13.6</c:v>
                </c:pt>
                <c:pt idx="3">
                  <c:v>36.5</c:v>
                </c:pt>
                <c:pt idx="4">
                  <c:v>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FA-4E89-B629-21C9D2D6080D}"/>
            </c:ext>
          </c:extLst>
        </c:ser>
        <c:ser>
          <c:idx val="2"/>
          <c:order val="2"/>
          <c:tx>
            <c:strRef>
              <c:f>[графики.xlsx]Лист1!$G$1481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20330969267139E-2"/>
                  <c:y val="-4.0465357989375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CFA-4E89-B629-21C9D2D6080D}"/>
                </c:ext>
              </c:extLst>
            </c:dLbl>
            <c:dLbl>
              <c:idx val="1"/>
              <c:layout>
                <c:manualLayout>
                  <c:x val="1.1820330969267139E-2"/>
                  <c:y val="7.41856326484288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CFA-4E89-B629-21C9D2D6080D}"/>
                </c:ext>
              </c:extLst>
            </c:dLbl>
            <c:dLbl>
              <c:idx val="2"/>
              <c:layout>
                <c:manualLayout>
                  <c:x val="1.6548463356973995E-2"/>
                  <c:y val="-8.0930715978750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FA-4E89-B629-21C9D2D6080D}"/>
                </c:ext>
              </c:extLst>
            </c:dLbl>
            <c:dLbl>
              <c:idx val="3"/>
              <c:layout>
                <c:manualLayout>
                  <c:x val="1.6548463356973908E-2"/>
                  <c:y val="3.70928163242144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FA-4E89-B629-21C9D2D6080D}"/>
                </c:ext>
              </c:extLst>
            </c:dLbl>
            <c:dLbl>
              <c:idx val="4"/>
              <c:layout>
                <c:manualLayout>
                  <c:x val="1.4184397163120567E-2"/>
                  <c:y val="3.70928163242144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FA-4E89-B629-21C9D2D608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[графики.xlsx]Лист1!$D$1482:$D$1486</c:f>
              <c:strCache>
                <c:ptCount val="5"/>
                <c:pt idx="0">
                  <c:v>Постоянно</c:v>
                </c:pt>
                <c:pt idx="1">
                  <c:v>Часто</c:v>
                </c:pt>
                <c:pt idx="2">
                  <c:v>Время от времени</c:v>
                </c:pt>
                <c:pt idx="3">
                  <c:v>Редко</c:v>
                </c:pt>
                <c:pt idx="4">
                  <c:v>Не было ни одной</c:v>
                </c:pt>
              </c:strCache>
            </c:strRef>
          </c:cat>
          <c:val>
            <c:numRef>
              <c:f>[графики.xlsx]Лист1!$G$1482:$G$1486</c:f>
              <c:numCache>
                <c:formatCode>General</c:formatCode>
                <c:ptCount val="5"/>
                <c:pt idx="0">
                  <c:v>5.3</c:v>
                </c:pt>
                <c:pt idx="1">
                  <c:v>7.6</c:v>
                </c:pt>
                <c:pt idx="2">
                  <c:v>12.7</c:v>
                </c:pt>
                <c:pt idx="3">
                  <c:v>37.1</c:v>
                </c:pt>
                <c:pt idx="4">
                  <c:v>37.299999999999997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CFA-4E89-B629-21C9D2D608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362752"/>
        <c:axId val="126364288"/>
        <c:axId val="0"/>
      </c:bar3DChart>
      <c:catAx>
        <c:axId val="12636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364288"/>
        <c:crosses val="autoZero"/>
        <c:auto val="1"/>
        <c:lblAlgn val="ctr"/>
        <c:lblOffset val="100"/>
        <c:noMultiLvlLbl val="0"/>
      </c:catAx>
      <c:valAx>
        <c:axId val="126364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362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[графики.xlsx]Лист1!$D$2067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[графики.xlsx]Лист1!$C$2068:$C$2077</c:f>
              <c:strCache>
                <c:ptCount val="10"/>
                <c:pt idx="0">
                  <c:v>Ищу поддержки у других одноклассников и одноклассниц</c:v>
                </c:pt>
                <c:pt idx="1">
                  <c:v>Стараюсь сам(-а) поговорить с обидчиком(-цей) и спокойно разобраться в ситуации</c:v>
                </c:pt>
                <c:pt idx="2">
                  <c:v>В ответ могу ударить</c:v>
                </c:pt>
                <c:pt idx="3">
                  <c:v>В ответ могу обозвать</c:v>
                </c:pt>
                <c:pt idx="4">
                  <c:v>Призываю на защиту своих друзей со двора</c:v>
                </c:pt>
                <c:pt idx="5">
                  <c:v>Обращаюсь за помощью к братьям, сестрам или другим родственникам</c:v>
                </c:pt>
                <c:pt idx="6">
                  <c:v>Ставлю в известность учителей</c:v>
                </c:pt>
                <c:pt idx="7">
                  <c:v>Рассказываю обо всем родителям</c:v>
                </c:pt>
                <c:pt idx="8">
                  <c:v>В одиночку переживаю ситуацию</c:v>
                </c:pt>
                <c:pt idx="9">
                  <c:v>Стараюсь никак не реагировать</c:v>
                </c:pt>
              </c:strCache>
            </c:strRef>
          </c:cat>
          <c:val>
            <c:numRef>
              <c:f>[графики.xlsx]Лист1!$D$2068:$D$2077</c:f>
              <c:numCache>
                <c:formatCode>General</c:formatCode>
                <c:ptCount val="10"/>
                <c:pt idx="0">
                  <c:v>8.3000000000000007</c:v>
                </c:pt>
                <c:pt idx="1">
                  <c:v>19.7</c:v>
                </c:pt>
                <c:pt idx="2">
                  <c:v>7</c:v>
                </c:pt>
                <c:pt idx="3">
                  <c:v>11.4</c:v>
                </c:pt>
                <c:pt idx="4">
                  <c:v>2.2999999999999998</c:v>
                </c:pt>
                <c:pt idx="5">
                  <c:v>2.8</c:v>
                </c:pt>
                <c:pt idx="6">
                  <c:v>3</c:v>
                </c:pt>
                <c:pt idx="7">
                  <c:v>6.3</c:v>
                </c:pt>
                <c:pt idx="8">
                  <c:v>7.3</c:v>
                </c:pt>
                <c:pt idx="9">
                  <c:v>20.2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3-46E0-982F-C57B49CEAF08}"/>
            </c:ext>
          </c:extLst>
        </c:ser>
        <c:ser>
          <c:idx val="1"/>
          <c:order val="1"/>
          <c:tx>
            <c:strRef>
              <c:f>[графики.xlsx]Лист1!$E$2067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[графики.xlsx]Лист1!$C$2068:$C$2077</c:f>
              <c:strCache>
                <c:ptCount val="10"/>
                <c:pt idx="0">
                  <c:v>Ищу поддержки у других одноклассников и одноклассниц</c:v>
                </c:pt>
                <c:pt idx="1">
                  <c:v>Стараюсь сам(-а) поговорить с обидчиком(-цей) и спокойно разобраться в ситуации</c:v>
                </c:pt>
                <c:pt idx="2">
                  <c:v>В ответ могу ударить</c:v>
                </c:pt>
                <c:pt idx="3">
                  <c:v>В ответ могу обозвать</c:v>
                </c:pt>
                <c:pt idx="4">
                  <c:v>Призываю на защиту своих друзей со двора</c:v>
                </c:pt>
                <c:pt idx="5">
                  <c:v>Обращаюсь за помощью к братьям, сестрам или другим родственникам</c:v>
                </c:pt>
                <c:pt idx="6">
                  <c:v>Ставлю в известность учителей</c:v>
                </c:pt>
                <c:pt idx="7">
                  <c:v>Рассказываю обо всем родителям</c:v>
                </c:pt>
                <c:pt idx="8">
                  <c:v>В одиночку переживаю ситуацию</c:v>
                </c:pt>
                <c:pt idx="9">
                  <c:v>Стараюсь никак не реагировать</c:v>
                </c:pt>
              </c:strCache>
            </c:strRef>
          </c:cat>
          <c:val>
            <c:numRef>
              <c:f>[графики.xlsx]Лист1!$E$2068:$E$2077</c:f>
              <c:numCache>
                <c:formatCode>General</c:formatCode>
                <c:ptCount val="10"/>
                <c:pt idx="0">
                  <c:v>8.1999999999999993</c:v>
                </c:pt>
                <c:pt idx="1">
                  <c:v>20.9</c:v>
                </c:pt>
                <c:pt idx="2">
                  <c:v>10.199999999999999</c:v>
                </c:pt>
                <c:pt idx="3">
                  <c:v>10.6</c:v>
                </c:pt>
                <c:pt idx="4">
                  <c:v>2.4</c:v>
                </c:pt>
                <c:pt idx="5">
                  <c:v>2.9</c:v>
                </c:pt>
                <c:pt idx="6">
                  <c:v>3.5</c:v>
                </c:pt>
                <c:pt idx="7">
                  <c:v>7.7</c:v>
                </c:pt>
                <c:pt idx="8">
                  <c:v>9.6</c:v>
                </c:pt>
                <c:pt idx="9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F3-46E0-982F-C57B49CEAF08}"/>
            </c:ext>
          </c:extLst>
        </c:ser>
        <c:ser>
          <c:idx val="2"/>
          <c:order val="2"/>
          <c:tx>
            <c:strRef>
              <c:f>[графики.xlsx]Лист1!$F$2067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[графики.xlsx]Лист1!$C$2068:$C$2077</c:f>
              <c:strCache>
                <c:ptCount val="10"/>
                <c:pt idx="0">
                  <c:v>Ищу поддержки у других одноклассников и одноклассниц</c:v>
                </c:pt>
                <c:pt idx="1">
                  <c:v>Стараюсь сам(-а) поговорить с обидчиком(-цей) и спокойно разобраться в ситуации</c:v>
                </c:pt>
                <c:pt idx="2">
                  <c:v>В ответ могу ударить</c:v>
                </c:pt>
                <c:pt idx="3">
                  <c:v>В ответ могу обозвать</c:v>
                </c:pt>
                <c:pt idx="4">
                  <c:v>Призываю на защиту своих друзей со двора</c:v>
                </c:pt>
                <c:pt idx="5">
                  <c:v>Обращаюсь за помощью к братьям, сестрам или другим родственникам</c:v>
                </c:pt>
                <c:pt idx="6">
                  <c:v>Ставлю в известность учителей</c:v>
                </c:pt>
                <c:pt idx="7">
                  <c:v>Рассказываю обо всем родителям</c:v>
                </c:pt>
                <c:pt idx="8">
                  <c:v>В одиночку переживаю ситуацию</c:v>
                </c:pt>
                <c:pt idx="9">
                  <c:v>Стараюсь никак не реагировать</c:v>
                </c:pt>
              </c:strCache>
            </c:strRef>
          </c:cat>
          <c:val>
            <c:numRef>
              <c:f>[графики.xlsx]Лист1!$F$2068:$F$2077</c:f>
              <c:numCache>
                <c:formatCode>General</c:formatCode>
                <c:ptCount val="10"/>
                <c:pt idx="0">
                  <c:v>9.9</c:v>
                </c:pt>
                <c:pt idx="1">
                  <c:v>24.2</c:v>
                </c:pt>
                <c:pt idx="2">
                  <c:v>8.6</c:v>
                </c:pt>
                <c:pt idx="3">
                  <c:v>13.1</c:v>
                </c:pt>
                <c:pt idx="4">
                  <c:v>2.2999999999999998</c:v>
                </c:pt>
                <c:pt idx="5">
                  <c:v>2.9</c:v>
                </c:pt>
                <c:pt idx="6">
                  <c:v>4.0999999999999996</c:v>
                </c:pt>
                <c:pt idx="7">
                  <c:v>6.6</c:v>
                </c:pt>
                <c:pt idx="8">
                  <c:v>10.3</c:v>
                </c:pt>
                <c:pt idx="9">
                  <c:v>19.100000000000001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F3-46E0-982F-C57B49CEA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46496"/>
        <c:axId val="127548032"/>
      </c:barChart>
      <c:catAx>
        <c:axId val="1275464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27548032"/>
        <c:crosses val="autoZero"/>
        <c:auto val="1"/>
        <c:lblAlgn val="ctr"/>
        <c:lblOffset val="100"/>
        <c:noMultiLvlLbl val="0"/>
      </c:catAx>
      <c:valAx>
        <c:axId val="12754803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275464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[графики.xlsx]Лист1!$D$1499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[графики.xlsx]Лист1!$C$1500:$C$1508</c:f>
              <c:strCache>
                <c:ptCount val="9"/>
                <c:pt idx="0">
                  <c:v>В учебе</c:v>
                </c:pt>
                <c:pt idx="1">
                  <c:v>В отношениях с учителями</c:v>
                </c:pt>
                <c:pt idx="2">
                  <c:v>В случае проблем в семье</c:v>
                </c:pt>
                <c:pt idx="3">
                  <c:v>В отношениях с друзьями, любимым человеком</c:v>
                </c:pt>
                <c:pt idx="4">
                  <c:v>В выборе одежды, аксессуаров и т.п. товаров</c:v>
                </c:pt>
                <c:pt idx="5">
                  <c:v>В выборе того, куда пойти в свободное время</c:v>
                </c:pt>
                <c:pt idx="6">
                  <c:v>В выборе того, что почитать, послушать, посмотреть</c:v>
                </c:pt>
                <c:pt idx="7">
                  <c:v>За деньгами</c:v>
                </c:pt>
                <c:pt idx="8">
                  <c:v>Ко мне совсем не обращаются за помощью</c:v>
                </c:pt>
              </c:strCache>
            </c:strRef>
          </c:cat>
          <c:val>
            <c:numRef>
              <c:f>[графики.xlsx]Лист1!$D$1500:$D$1508</c:f>
              <c:numCache>
                <c:formatCode>General</c:formatCode>
                <c:ptCount val="9"/>
                <c:pt idx="0">
                  <c:v>57.8</c:v>
                </c:pt>
                <c:pt idx="1">
                  <c:v>10</c:v>
                </c:pt>
                <c:pt idx="2">
                  <c:v>11.4</c:v>
                </c:pt>
                <c:pt idx="3">
                  <c:v>27.7</c:v>
                </c:pt>
                <c:pt idx="4">
                  <c:v>24.2</c:v>
                </c:pt>
                <c:pt idx="5">
                  <c:v>26.1</c:v>
                </c:pt>
                <c:pt idx="6">
                  <c:v>24.1</c:v>
                </c:pt>
                <c:pt idx="7">
                  <c:v>5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A-42F3-B04A-C0700A45A44A}"/>
            </c:ext>
          </c:extLst>
        </c:ser>
        <c:ser>
          <c:idx val="1"/>
          <c:order val="1"/>
          <c:tx>
            <c:strRef>
              <c:f>[графики.xlsx]Лист1!$E$1499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[графики.xlsx]Лист1!$C$1500:$C$1508</c:f>
              <c:strCache>
                <c:ptCount val="9"/>
                <c:pt idx="0">
                  <c:v>В учебе</c:v>
                </c:pt>
                <c:pt idx="1">
                  <c:v>В отношениях с учителями</c:v>
                </c:pt>
                <c:pt idx="2">
                  <c:v>В случае проблем в семье</c:v>
                </c:pt>
                <c:pt idx="3">
                  <c:v>В отношениях с друзьями, любимым человеком</c:v>
                </c:pt>
                <c:pt idx="4">
                  <c:v>В выборе одежды, аксессуаров и т.п. товаров</c:v>
                </c:pt>
                <c:pt idx="5">
                  <c:v>В выборе того, куда пойти в свободное время</c:v>
                </c:pt>
                <c:pt idx="6">
                  <c:v>В выборе того, что почитать, послушать, посмотреть</c:v>
                </c:pt>
                <c:pt idx="7">
                  <c:v>За деньгами</c:v>
                </c:pt>
                <c:pt idx="8">
                  <c:v>Ко мне совсем не обращаются за помощью</c:v>
                </c:pt>
              </c:strCache>
            </c:strRef>
          </c:cat>
          <c:val>
            <c:numRef>
              <c:f>[графики.xlsx]Лист1!$E$1500:$E$1508</c:f>
              <c:numCache>
                <c:formatCode>General</c:formatCode>
                <c:ptCount val="9"/>
                <c:pt idx="0">
                  <c:v>48.1</c:v>
                </c:pt>
                <c:pt idx="1">
                  <c:v>11.6</c:v>
                </c:pt>
                <c:pt idx="2">
                  <c:v>11.8</c:v>
                </c:pt>
                <c:pt idx="3">
                  <c:v>27</c:v>
                </c:pt>
                <c:pt idx="4">
                  <c:v>19.7</c:v>
                </c:pt>
                <c:pt idx="5">
                  <c:v>23.1</c:v>
                </c:pt>
                <c:pt idx="6">
                  <c:v>24</c:v>
                </c:pt>
                <c:pt idx="7">
                  <c:v>5.0999999999999996</c:v>
                </c:pt>
                <c:pt idx="8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9A-42F3-B04A-C0700A45A44A}"/>
            </c:ext>
          </c:extLst>
        </c:ser>
        <c:ser>
          <c:idx val="2"/>
          <c:order val="2"/>
          <c:tx>
            <c:strRef>
              <c:f>[графики.xlsx]Лист1!$F$1499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[графики.xlsx]Лист1!$C$1500:$C$1508</c:f>
              <c:strCache>
                <c:ptCount val="9"/>
                <c:pt idx="0">
                  <c:v>В учебе</c:v>
                </c:pt>
                <c:pt idx="1">
                  <c:v>В отношениях с учителями</c:v>
                </c:pt>
                <c:pt idx="2">
                  <c:v>В случае проблем в семье</c:v>
                </c:pt>
                <c:pt idx="3">
                  <c:v>В отношениях с друзьями, любимым человеком</c:v>
                </c:pt>
                <c:pt idx="4">
                  <c:v>В выборе одежды, аксессуаров и т.п. товаров</c:v>
                </c:pt>
                <c:pt idx="5">
                  <c:v>В выборе того, куда пойти в свободное время</c:v>
                </c:pt>
                <c:pt idx="6">
                  <c:v>В выборе того, что почитать, послушать, посмотреть</c:v>
                </c:pt>
                <c:pt idx="7">
                  <c:v>За деньгами</c:v>
                </c:pt>
                <c:pt idx="8">
                  <c:v>Ко мне совсем не обращаются за помощью</c:v>
                </c:pt>
              </c:strCache>
            </c:strRef>
          </c:cat>
          <c:val>
            <c:numRef>
              <c:f>[графики.xlsx]Лист1!$F$1500:$F$1508</c:f>
              <c:numCache>
                <c:formatCode>General</c:formatCode>
                <c:ptCount val="9"/>
                <c:pt idx="0">
                  <c:v>55.5</c:v>
                </c:pt>
                <c:pt idx="1">
                  <c:v>10.9</c:v>
                </c:pt>
                <c:pt idx="2">
                  <c:v>12.3</c:v>
                </c:pt>
                <c:pt idx="3">
                  <c:v>26.7</c:v>
                </c:pt>
                <c:pt idx="4">
                  <c:v>20.3</c:v>
                </c:pt>
                <c:pt idx="5">
                  <c:v>23</c:v>
                </c:pt>
                <c:pt idx="6">
                  <c:v>20.100000000000001</c:v>
                </c:pt>
                <c:pt idx="7">
                  <c:v>5.8</c:v>
                </c:pt>
                <c:pt idx="8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9A-42F3-B04A-C0700A45A4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584128"/>
        <c:axId val="127585664"/>
      </c:barChart>
      <c:catAx>
        <c:axId val="1275841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7585664"/>
        <c:crosses val="autoZero"/>
        <c:auto val="1"/>
        <c:lblAlgn val="ctr"/>
        <c:lblOffset val="100"/>
        <c:noMultiLvlLbl val="0"/>
      </c:catAx>
      <c:valAx>
        <c:axId val="127585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5841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[графики.xlsx]Лист1!$D$1537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[графики.xlsx]Лист1!$C$1538:$C$1545</c:f>
              <c:strCache>
                <c:ptCount val="8"/>
                <c:pt idx="0">
                  <c:v>Это ребята из моего двора</c:v>
                </c:pt>
                <c:pt idx="1">
                  <c:v>Это люди моей национальности</c:v>
                </c:pt>
                <c:pt idx="2">
                  <c:v>Это те, кто нацелен на хорошие оценки</c:v>
                </c:pt>
                <c:pt idx="3">
                  <c:v>Это люди одного со мной материального положения</c:v>
                </c:pt>
                <c:pt idx="4">
                  <c:v>Это люди одной со мной веры</c:v>
                </c:pt>
                <c:pt idx="5">
                  <c:v>Это те, кто имеет схожие со мной интересы</c:v>
                </c:pt>
                <c:pt idx="6">
                  <c:v>Это те, кто знает мой родной язык</c:v>
                </c:pt>
                <c:pt idx="7">
                  <c:v>Это те, кто родился в моем городе (поселке, деревне и т.д.)</c:v>
                </c:pt>
              </c:strCache>
            </c:strRef>
          </c:cat>
          <c:val>
            <c:numRef>
              <c:f>[графики.xlsx]Лист1!$D$1538:$D$1545</c:f>
              <c:numCache>
                <c:formatCode>General</c:formatCode>
                <c:ptCount val="8"/>
                <c:pt idx="0">
                  <c:v>24.7</c:v>
                </c:pt>
                <c:pt idx="1">
                  <c:v>14</c:v>
                </c:pt>
                <c:pt idx="2">
                  <c:v>17.8</c:v>
                </c:pt>
                <c:pt idx="3">
                  <c:v>11.8</c:v>
                </c:pt>
                <c:pt idx="4">
                  <c:v>8.5</c:v>
                </c:pt>
                <c:pt idx="5">
                  <c:v>55</c:v>
                </c:pt>
                <c:pt idx="6">
                  <c:v>21</c:v>
                </c:pt>
                <c:pt idx="7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4-4300-83D6-C8F8AE9D9245}"/>
            </c:ext>
          </c:extLst>
        </c:ser>
        <c:ser>
          <c:idx val="1"/>
          <c:order val="1"/>
          <c:tx>
            <c:strRef>
              <c:f>[графики.xlsx]Лист1!$E$1537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[графики.xlsx]Лист1!$C$1538:$C$1545</c:f>
              <c:strCache>
                <c:ptCount val="8"/>
                <c:pt idx="0">
                  <c:v>Это ребята из моего двора</c:v>
                </c:pt>
                <c:pt idx="1">
                  <c:v>Это люди моей национальности</c:v>
                </c:pt>
                <c:pt idx="2">
                  <c:v>Это те, кто нацелен на хорошие оценки</c:v>
                </c:pt>
                <c:pt idx="3">
                  <c:v>Это люди одного со мной материального положения</c:v>
                </c:pt>
                <c:pt idx="4">
                  <c:v>Это люди одной со мной веры</c:v>
                </c:pt>
                <c:pt idx="5">
                  <c:v>Это те, кто имеет схожие со мной интересы</c:v>
                </c:pt>
                <c:pt idx="6">
                  <c:v>Это те, кто знает мой родной язык</c:v>
                </c:pt>
                <c:pt idx="7">
                  <c:v>Это те, кто родился в моем городе (поселке, деревне и т.д.)</c:v>
                </c:pt>
              </c:strCache>
            </c:strRef>
          </c:cat>
          <c:val>
            <c:numRef>
              <c:f>[графики.xlsx]Лист1!$E$1538:$E$1545</c:f>
              <c:numCache>
                <c:formatCode>General</c:formatCode>
                <c:ptCount val="8"/>
                <c:pt idx="0">
                  <c:v>23.7</c:v>
                </c:pt>
                <c:pt idx="1">
                  <c:v>15.2</c:v>
                </c:pt>
                <c:pt idx="2">
                  <c:v>18.3</c:v>
                </c:pt>
                <c:pt idx="3">
                  <c:v>7.3</c:v>
                </c:pt>
                <c:pt idx="4">
                  <c:v>6.5</c:v>
                </c:pt>
                <c:pt idx="5">
                  <c:v>50.5</c:v>
                </c:pt>
                <c:pt idx="6">
                  <c:v>14</c:v>
                </c:pt>
                <c:pt idx="7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14-4300-83D6-C8F8AE9D9245}"/>
            </c:ext>
          </c:extLst>
        </c:ser>
        <c:ser>
          <c:idx val="2"/>
          <c:order val="2"/>
          <c:tx>
            <c:strRef>
              <c:f>[графики.xlsx]Лист1!$F$1537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[графики.xlsx]Лист1!$C$1538:$C$1545</c:f>
              <c:strCache>
                <c:ptCount val="8"/>
                <c:pt idx="0">
                  <c:v>Это ребята из моего двора</c:v>
                </c:pt>
                <c:pt idx="1">
                  <c:v>Это люди моей национальности</c:v>
                </c:pt>
                <c:pt idx="2">
                  <c:v>Это те, кто нацелен на хорошие оценки</c:v>
                </c:pt>
                <c:pt idx="3">
                  <c:v>Это люди одного со мной материального положения</c:v>
                </c:pt>
                <c:pt idx="4">
                  <c:v>Это люди одной со мной веры</c:v>
                </c:pt>
                <c:pt idx="5">
                  <c:v>Это те, кто имеет схожие со мной интересы</c:v>
                </c:pt>
                <c:pt idx="6">
                  <c:v>Это те, кто знает мой родной язык</c:v>
                </c:pt>
                <c:pt idx="7">
                  <c:v>Это те, кто родился в моем городе (поселке, деревне и т.д.)</c:v>
                </c:pt>
              </c:strCache>
            </c:strRef>
          </c:cat>
          <c:val>
            <c:numRef>
              <c:f>[графики.xlsx]Лист1!$F$1538:$F$1545</c:f>
              <c:numCache>
                <c:formatCode>General</c:formatCode>
                <c:ptCount val="8"/>
                <c:pt idx="0">
                  <c:v>26.9</c:v>
                </c:pt>
                <c:pt idx="1">
                  <c:v>15</c:v>
                </c:pt>
                <c:pt idx="2">
                  <c:v>17.2</c:v>
                </c:pt>
                <c:pt idx="3">
                  <c:v>7.6</c:v>
                </c:pt>
                <c:pt idx="4">
                  <c:v>6.2</c:v>
                </c:pt>
                <c:pt idx="5">
                  <c:v>53.5</c:v>
                </c:pt>
                <c:pt idx="6">
                  <c:v>19.7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14-4300-83D6-C8F8AE9D92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654144"/>
        <c:axId val="127660032"/>
      </c:barChart>
      <c:catAx>
        <c:axId val="1276541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7660032"/>
        <c:crosses val="autoZero"/>
        <c:auto val="1"/>
        <c:lblAlgn val="ctr"/>
        <c:lblOffset val="100"/>
        <c:noMultiLvlLbl val="0"/>
      </c:catAx>
      <c:valAx>
        <c:axId val="127660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6541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[графики.xlsx]Лист1!$E$1805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8.60215053763440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2E-4CB4-9B7B-D8EEC88061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[графики.xlsx]Лист1!$C$1806:$D$1817</c:f>
              <c:multiLvlStrCache>
                <c:ptCount val="12"/>
                <c:lvl>
                  <c:pt idx="0">
                    <c:v>Ниже среднего</c:v>
                  </c:pt>
                  <c:pt idx="1">
                    <c:v>Средний</c:v>
                  </c:pt>
                  <c:pt idx="2">
                    <c:v>Выше среднего</c:v>
                  </c:pt>
                  <c:pt idx="3">
                    <c:v>Высокий</c:v>
                  </c:pt>
                  <c:pt idx="4">
                    <c:v>Ниже среднего</c:v>
                  </c:pt>
                  <c:pt idx="5">
                    <c:v>Средний</c:v>
                  </c:pt>
                  <c:pt idx="6">
                    <c:v>Выше среднего</c:v>
                  </c:pt>
                  <c:pt idx="7">
                    <c:v>Высокий</c:v>
                  </c:pt>
                  <c:pt idx="8">
                    <c:v>Ниже среднего</c:v>
                  </c:pt>
                  <c:pt idx="9">
                    <c:v>Средний</c:v>
                  </c:pt>
                  <c:pt idx="10">
                    <c:v>Выше среднего</c:v>
                  </c:pt>
                  <c:pt idx="11">
                    <c:v>Высокий</c:v>
                  </c:pt>
                </c:lvl>
                <c:lvl>
                  <c:pt idx="0">
                    <c:v>2019</c:v>
                  </c:pt>
                  <c:pt idx="4">
                    <c:v>2021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[графики.xlsx]Лист1!$E$1806:$E$1817</c:f>
              <c:numCache>
                <c:formatCode>General</c:formatCode>
                <c:ptCount val="12"/>
                <c:pt idx="0">
                  <c:v>4.0999999999999996</c:v>
                </c:pt>
                <c:pt idx="1">
                  <c:v>87.4</c:v>
                </c:pt>
                <c:pt idx="2">
                  <c:v>4.5</c:v>
                </c:pt>
                <c:pt idx="3">
                  <c:v>3.9</c:v>
                </c:pt>
                <c:pt idx="4">
                  <c:v>3.5</c:v>
                </c:pt>
                <c:pt idx="5">
                  <c:v>77.400000000000006</c:v>
                </c:pt>
                <c:pt idx="6">
                  <c:v>13.4</c:v>
                </c:pt>
                <c:pt idx="7">
                  <c:v>5.6</c:v>
                </c:pt>
                <c:pt idx="8">
                  <c:v>3.1</c:v>
                </c:pt>
                <c:pt idx="9">
                  <c:v>78.3</c:v>
                </c:pt>
                <c:pt idx="10">
                  <c:v>14.2</c:v>
                </c:pt>
                <c:pt idx="11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2E-4CB4-9B7B-D8EEC88061CD}"/>
            </c:ext>
          </c:extLst>
        </c:ser>
        <c:ser>
          <c:idx val="1"/>
          <c:order val="1"/>
          <c:tx>
            <c:strRef>
              <c:f>[графики.xlsx]Лист1!$F$1805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-8.0240713716928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72E-4CB4-9B7B-D8EEC88061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[графики.xlsx]Лист1!$C$1806:$D$1817</c:f>
              <c:multiLvlStrCache>
                <c:ptCount val="12"/>
                <c:lvl>
                  <c:pt idx="0">
                    <c:v>Ниже среднего</c:v>
                  </c:pt>
                  <c:pt idx="1">
                    <c:v>Средний</c:v>
                  </c:pt>
                  <c:pt idx="2">
                    <c:v>Выше среднего</c:v>
                  </c:pt>
                  <c:pt idx="3">
                    <c:v>Высокий</c:v>
                  </c:pt>
                  <c:pt idx="4">
                    <c:v>Ниже среднего</c:v>
                  </c:pt>
                  <c:pt idx="5">
                    <c:v>Средний</c:v>
                  </c:pt>
                  <c:pt idx="6">
                    <c:v>Выше среднего</c:v>
                  </c:pt>
                  <c:pt idx="7">
                    <c:v>Высокий</c:v>
                  </c:pt>
                  <c:pt idx="8">
                    <c:v>Ниже среднего</c:v>
                  </c:pt>
                  <c:pt idx="9">
                    <c:v>Средний</c:v>
                  </c:pt>
                  <c:pt idx="10">
                    <c:v>Выше среднего</c:v>
                  </c:pt>
                  <c:pt idx="11">
                    <c:v>Высокий</c:v>
                  </c:pt>
                </c:lvl>
                <c:lvl>
                  <c:pt idx="0">
                    <c:v>2019</c:v>
                  </c:pt>
                  <c:pt idx="4">
                    <c:v>2021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[графики.xlsx]Лист1!$F$1806:$F$1817</c:f>
              <c:numCache>
                <c:formatCode>General</c:formatCode>
                <c:ptCount val="12"/>
                <c:pt idx="0">
                  <c:v>3.8</c:v>
                </c:pt>
                <c:pt idx="1">
                  <c:v>89.1</c:v>
                </c:pt>
                <c:pt idx="2">
                  <c:v>3.8</c:v>
                </c:pt>
                <c:pt idx="3">
                  <c:v>3.1</c:v>
                </c:pt>
                <c:pt idx="4">
                  <c:v>3.5</c:v>
                </c:pt>
                <c:pt idx="5">
                  <c:v>70.5</c:v>
                </c:pt>
                <c:pt idx="6">
                  <c:v>16.100000000000001</c:v>
                </c:pt>
                <c:pt idx="7">
                  <c:v>9.9</c:v>
                </c:pt>
                <c:pt idx="8">
                  <c:v>2.9</c:v>
                </c:pt>
                <c:pt idx="9">
                  <c:v>65.5</c:v>
                </c:pt>
                <c:pt idx="10">
                  <c:v>20.3</c:v>
                </c:pt>
                <c:pt idx="11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2E-4CB4-9B7B-D8EEC88061CD}"/>
            </c:ext>
          </c:extLst>
        </c:ser>
        <c:ser>
          <c:idx val="2"/>
          <c:order val="2"/>
          <c:tx>
            <c:strRef>
              <c:f>[графики.xlsx]Лист1!$G$1805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-8.0240713716928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72E-4CB4-9B7B-D8EEC88061CD}"/>
                </c:ext>
              </c:extLst>
            </c:dLbl>
            <c:dLbl>
              <c:idx val="11"/>
              <c:layout>
                <c:manualLayout>
                  <c:x val="0"/>
                  <c:y val="-8.0240713716928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2E-4CB4-9B7B-D8EEC88061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[графики.xlsx]Лист1!$C$1806:$D$1817</c:f>
              <c:multiLvlStrCache>
                <c:ptCount val="12"/>
                <c:lvl>
                  <c:pt idx="0">
                    <c:v>Ниже среднего</c:v>
                  </c:pt>
                  <c:pt idx="1">
                    <c:v>Средний</c:v>
                  </c:pt>
                  <c:pt idx="2">
                    <c:v>Выше среднего</c:v>
                  </c:pt>
                  <c:pt idx="3">
                    <c:v>Высокий</c:v>
                  </c:pt>
                  <c:pt idx="4">
                    <c:v>Ниже среднего</c:v>
                  </c:pt>
                  <c:pt idx="5">
                    <c:v>Средний</c:v>
                  </c:pt>
                  <c:pt idx="6">
                    <c:v>Выше среднего</c:v>
                  </c:pt>
                  <c:pt idx="7">
                    <c:v>Высокий</c:v>
                  </c:pt>
                  <c:pt idx="8">
                    <c:v>Ниже среднего</c:v>
                  </c:pt>
                  <c:pt idx="9">
                    <c:v>Средний</c:v>
                  </c:pt>
                  <c:pt idx="10">
                    <c:v>Выше среднего</c:v>
                  </c:pt>
                  <c:pt idx="11">
                    <c:v>Высокий</c:v>
                  </c:pt>
                </c:lvl>
                <c:lvl>
                  <c:pt idx="0">
                    <c:v>2019</c:v>
                  </c:pt>
                  <c:pt idx="4">
                    <c:v>2021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[графики.xlsx]Лист1!$G$1806:$G$1817</c:f>
              <c:numCache>
                <c:formatCode>General</c:formatCode>
                <c:ptCount val="12"/>
                <c:pt idx="0">
                  <c:v>5.2</c:v>
                </c:pt>
                <c:pt idx="1">
                  <c:v>86.8</c:v>
                </c:pt>
                <c:pt idx="2">
                  <c:v>3.9</c:v>
                </c:pt>
                <c:pt idx="3">
                  <c:v>4</c:v>
                </c:pt>
                <c:pt idx="4">
                  <c:v>12.2</c:v>
                </c:pt>
                <c:pt idx="5">
                  <c:v>84.1</c:v>
                </c:pt>
                <c:pt idx="6">
                  <c:v>3.1</c:v>
                </c:pt>
                <c:pt idx="7">
                  <c:v>0.5</c:v>
                </c:pt>
                <c:pt idx="8">
                  <c:v>10.9</c:v>
                </c:pt>
                <c:pt idx="9">
                  <c:v>85.9</c:v>
                </c:pt>
                <c:pt idx="10">
                  <c:v>2.5</c:v>
                </c:pt>
                <c:pt idx="1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2E-4CB4-9B7B-D8EEC88061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692608"/>
        <c:axId val="112694400"/>
      </c:barChart>
      <c:catAx>
        <c:axId val="1126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2694400"/>
        <c:crosses val="autoZero"/>
        <c:auto val="1"/>
        <c:lblAlgn val="ctr"/>
        <c:lblOffset val="100"/>
        <c:noMultiLvlLbl val="0"/>
      </c:catAx>
      <c:valAx>
        <c:axId val="112694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269260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[графики.xlsx]Лист1!$D$1555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[графики.xlsx]Лист1!$B$1556:$C$1564</c:f>
              <c:multiLvlStrCache>
                <c:ptCount val="9"/>
                <c:lvl>
                  <c:pt idx="0">
                    <c:v>Только на русском языке</c:v>
                  </c:pt>
                  <c:pt idx="1">
                    <c:v>Когда на русском языке, когда на…</c:v>
                  </c:pt>
                  <c:pt idx="2">
                    <c:v>Только на…</c:v>
                  </c:pt>
                  <c:pt idx="3">
                    <c:v>Только на русском языке</c:v>
                  </c:pt>
                  <c:pt idx="4">
                    <c:v>Когда на русском языке, когда на…</c:v>
                  </c:pt>
                  <c:pt idx="5">
                    <c:v>Только на…</c:v>
                  </c:pt>
                  <c:pt idx="6">
                    <c:v>Только на русском языке</c:v>
                  </c:pt>
                  <c:pt idx="7">
                    <c:v>Когда на русском языке, когда на…</c:v>
                  </c:pt>
                  <c:pt idx="8">
                    <c:v>Только на…</c:v>
                  </c:pt>
                </c:lvl>
                <c:lvl>
                  <c:pt idx="0">
                    <c:v>2019</c:v>
                  </c:pt>
                  <c:pt idx="3">
                    <c:v>2021</c:v>
                  </c:pt>
                  <c:pt idx="6">
                    <c:v>2023</c:v>
                  </c:pt>
                </c:lvl>
              </c:multiLvlStrCache>
            </c:multiLvlStrRef>
          </c:cat>
          <c:val>
            <c:numRef>
              <c:f>[графики.xlsx]Лист1!$D$1556:$D$1564</c:f>
              <c:numCache>
                <c:formatCode>General</c:formatCode>
                <c:ptCount val="9"/>
                <c:pt idx="0">
                  <c:v>84.2</c:v>
                </c:pt>
                <c:pt idx="1">
                  <c:v>10.5</c:v>
                </c:pt>
                <c:pt idx="2">
                  <c:v>0.8</c:v>
                </c:pt>
                <c:pt idx="3">
                  <c:v>84.6</c:v>
                </c:pt>
                <c:pt idx="4">
                  <c:v>9.6999999999999993</c:v>
                </c:pt>
                <c:pt idx="5">
                  <c:v>0.7</c:v>
                </c:pt>
                <c:pt idx="6">
                  <c:v>82.8</c:v>
                </c:pt>
                <c:pt idx="7">
                  <c:v>11.9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D-4463-AD51-18DDA8EDDB6D}"/>
            </c:ext>
          </c:extLst>
        </c:ser>
        <c:ser>
          <c:idx val="1"/>
          <c:order val="1"/>
          <c:tx>
            <c:strRef>
              <c:f>[графики.xlsx]Лист1!$E$1555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[графики.xlsx]Лист1!$B$1556:$C$1564</c:f>
              <c:multiLvlStrCache>
                <c:ptCount val="9"/>
                <c:lvl>
                  <c:pt idx="0">
                    <c:v>Только на русском языке</c:v>
                  </c:pt>
                  <c:pt idx="1">
                    <c:v>Когда на русском языке, когда на…</c:v>
                  </c:pt>
                  <c:pt idx="2">
                    <c:v>Только на…</c:v>
                  </c:pt>
                  <c:pt idx="3">
                    <c:v>Только на русском языке</c:v>
                  </c:pt>
                  <c:pt idx="4">
                    <c:v>Когда на русском языке, когда на…</c:v>
                  </c:pt>
                  <c:pt idx="5">
                    <c:v>Только на…</c:v>
                  </c:pt>
                  <c:pt idx="6">
                    <c:v>Только на русском языке</c:v>
                  </c:pt>
                  <c:pt idx="7">
                    <c:v>Когда на русском языке, когда на…</c:v>
                  </c:pt>
                  <c:pt idx="8">
                    <c:v>Только на…</c:v>
                  </c:pt>
                </c:lvl>
                <c:lvl>
                  <c:pt idx="0">
                    <c:v>2019</c:v>
                  </c:pt>
                  <c:pt idx="3">
                    <c:v>2021</c:v>
                  </c:pt>
                  <c:pt idx="6">
                    <c:v>2023</c:v>
                  </c:pt>
                </c:lvl>
              </c:multiLvlStrCache>
            </c:multiLvlStrRef>
          </c:cat>
          <c:val>
            <c:numRef>
              <c:f>[графики.xlsx]Лист1!$E$1556:$E$1564</c:f>
              <c:numCache>
                <c:formatCode>General</c:formatCode>
                <c:ptCount val="9"/>
                <c:pt idx="0">
                  <c:v>80.7</c:v>
                </c:pt>
                <c:pt idx="1">
                  <c:v>12.8</c:v>
                </c:pt>
                <c:pt idx="2">
                  <c:v>1.4</c:v>
                </c:pt>
                <c:pt idx="3">
                  <c:v>77.400000000000006</c:v>
                </c:pt>
                <c:pt idx="4">
                  <c:v>16.600000000000001</c:v>
                </c:pt>
                <c:pt idx="5">
                  <c:v>2.8</c:v>
                </c:pt>
                <c:pt idx="6">
                  <c:v>71.400000000000006</c:v>
                </c:pt>
                <c:pt idx="7">
                  <c:v>21.7</c:v>
                </c:pt>
                <c:pt idx="8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1D-4463-AD51-18DDA8EDDB6D}"/>
            </c:ext>
          </c:extLst>
        </c:ser>
        <c:ser>
          <c:idx val="2"/>
          <c:order val="2"/>
          <c:tx>
            <c:strRef>
              <c:f>[графики.xlsx]Лист1!$F$1555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[графики.xlsx]Лист1!$B$1556:$C$1564</c:f>
              <c:multiLvlStrCache>
                <c:ptCount val="9"/>
                <c:lvl>
                  <c:pt idx="0">
                    <c:v>Только на русском языке</c:v>
                  </c:pt>
                  <c:pt idx="1">
                    <c:v>Когда на русском языке, когда на…</c:v>
                  </c:pt>
                  <c:pt idx="2">
                    <c:v>Только на…</c:v>
                  </c:pt>
                  <c:pt idx="3">
                    <c:v>Только на русском языке</c:v>
                  </c:pt>
                  <c:pt idx="4">
                    <c:v>Когда на русском языке, когда на…</c:v>
                  </c:pt>
                  <c:pt idx="5">
                    <c:v>Только на…</c:v>
                  </c:pt>
                  <c:pt idx="6">
                    <c:v>Только на русском языке</c:v>
                  </c:pt>
                  <c:pt idx="7">
                    <c:v>Когда на русском языке, когда на…</c:v>
                  </c:pt>
                  <c:pt idx="8">
                    <c:v>Только на…</c:v>
                  </c:pt>
                </c:lvl>
                <c:lvl>
                  <c:pt idx="0">
                    <c:v>2019</c:v>
                  </c:pt>
                  <c:pt idx="3">
                    <c:v>2021</c:v>
                  </c:pt>
                  <c:pt idx="6">
                    <c:v>2023</c:v>
                  </c:pt>
                </c:lvl>
              </c:multiLvlStrCache>
            </c:multiLvlStrRef>
          </c:cat>
          <c:val>
            <c:numRef>
              <c:f>[графики.xlsx]Лист1!$F$1556:$F$1564</c:f>
              <c:numCache>
                <c:formatCode>General</c:formatCode>
                <c:ptCount val="9"/>
                <c:pt idx="0">
                  <c:v>94.2</c:v>
                </c:pt>
                <c:pt idx="1">
                  <c:v>2.8</c:v>
                </c:pt>
                <c:pt idx="2">
                  <c:v>0.6</c:v>
                </c:pt>
                <c:pt idx="3">
                  <c:v>92.3</c:v>
                </c:pt>
                <c:pt idx="4">
                  <c:v>1.2</c:v>
                </c:pt>
                <c:pt idx="5">
                  <c:v>0.1</c:v>
                </c:pt>
                <c:pt idx="6">
                  <c:v>88.6</c:v>
                </c:pt>
                <c:pt idx="7">
                  <c:v>1.9</c:v>
                </c:pt>
                <c:pt idx="8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1D-4463-AD51-18DDA8EDDB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196864"/>
        <c:axId val="114198400"/>
      </c:barChart>
      <c:catAx>
        <c:axId val="1141968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4198400"/>
        <c:crosses val="autoZero"/>
        <c:auto val="1"/>
        <c:lblAlgn val="ctr"/>
        <c:lblOffset val="100"/>
        <c:noMultiLvlLbl val="0"/>
      </c:catAx>
      <c:valAx>
        <c:axId val="114198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419686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[графики.xlsx]Лист1!$B$975</c:f>
              <c:strCache>
                <c:ptCount val="1"/>
                <c:pt idx="0">
                  <c:v>Коренное население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1111111111111115E-3"/>
                  <c:y val="-6.13404398578895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E9C-41CD-87C0-4BD55065FA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[графики.xlsx]Лист1!$C$974:$J$974</c:f>
              <c:strCache>
                <c:ptCount val="8"/>
                <c:pt idx="0">
                  <c:v>Анимешники</c:v>
                </c:pt>
                <c:pt idx="1">
                  <c:v>Геймеры, гамеры</c:v>
                </c:pt>
                <c:pt idx="2">
                  <c:v>Панки</c:v>
                </c:pt>
                <c:pt idx="3">
                  <c:v>Реперы</c:v>
                </c:pt>
                <c:pt idx="4">
                  <c:v>Стримеры, блогеры, ютуберы</c:v>
                </c:pt>
                <c:pt idx="5">
                  <c:v>К-поперы</c:v>
                </c:pt>
                <c:pt idx="6">
                  <c:v>Гопники, гопы</c:v>
                </c:pt>
                <c:pt idx="7">
                  <c:v>Скинхеды</c:v>
                </c:pt>
              </c:strCache>
            </c:strRef>
          </c:cat>
          <c:val>
            <c:numRef>
              <c:f>[графики.xlsx]Лист1!$C$975:$J$975</c:f>
              <c:numCache>
                <c:formatCode>General</c:formatCode>
                <c:ptCount val="8"/>
                <c:pt idx="0">
                  <c:v>8.02</c:v>
                </c:pt>
                <c:pt idx="1">
                  <c:v>8.49</c:v>
                </c:pt>
                <c:pt idx="2">
                  <c:v>4.83</c:v>
                </c:pt>
                <c:pt idx="3">
                  <c:v>4.05</c:v>
                </c:pt>
                <c:pt idx="4">
                  <c:v>6.85</c:v>
                </c:pt>
                <c:pt idx="5">
                  <c:v>2.96</c:v>
                </c:pt>
                <c:pt idx="6">
                  <c:v>2.2599999999999998</c:v>
                </c:pt>
                <c:pt idx="7">
                  <c:v>3.89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C-41CD-87C0-4BD55065FAB8}"/>
            </c:ext>
          </c:extLst>
        </c:ser>
        <c:ser>
          <c:idx val="1"/>
          <c:order val="1"/>
          <c:tx>
            <c:strRef>
              <c:f>[графики.xlsx]Лист1!$B$976</c:f>
              <c:strCache>
                <c:ptCount val="1"/>
                <c:pt idx="0">
                  <c:v>Мигранты первого поколения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-1.672940412760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E9C-41CD-87C0-4BD55065FA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[графики.xlsx]Лист1!$C$974:$J$974</c:f>
              <c:strCache>
                <c:ptCount val="8"/>
                <c:pt idx="0">
                  <c:v>Анимешники</c:v>
                </c:pt>
                <c:pt idx="1">
                  <c:v>Геймеры, гамеры</c:v>
                </c:pt>
                <c:pt idx="2">
                  <c:v>Панки</c:v>
                </c:pt>
                <c:pt idx="3">
                  <c:v>Реперы</c:v>
                </c:pt>
                <c:pt idx="4">
                  <c:v>Стримеры, блогеры, ютуберы</c:v>
                </c:pt>
                <c:pt idx="5">
                  <c:v>К-поперы</c:v>
                </c:pt>
                <c:pt idx="6">
                  <c:v>Гопники, гопы</c:v>
                </c:pt>
                <c:pt idx="7">
                  <c:v>Скинхеды</c:v>
                </c:pt>
              </c:strCache>
            </c:strRef>
          </c:cat>
          <c:val>
            <c:numRef>
              <c:f>[графики.xlsx]Лист1!$C$976:$J$976</c:f>
              <c:numCache>
                <c:formatCode>General</c:formatCode>
                <c:ptCount val="8"/>
                <c:pt idx="0">
                  <c:v>11.24</c:v>
                </c:pt>
                <c:pt idx="1">
                  <c:v>11.05</c:v>
                </c:pt>
                <c:pt idx="2">
                  <c:v>2.17</c:v>
                </c:pt>
                <c:pt idx="3">
                  <c:v>3.75</c:v>
                </c:pt>
                <c:pt idx="4">
                  <c:v>7.69</c:v>
                </c:pt>
                <c:pt idx="5">
                  <c:v>5.33</c:v>
                </c:pt>
                <c:pt idx="6">
                  <c:v>2.56</c:v>
                </c:pt>
                <c:pt idx="7">
                  <c:v>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9C-41CD-87C0-4BD55065FAB8}"/>
            </c:ext>
          </c:extLst>
        </c:ser>
        <c:ser>
          <c:idx val="2"/>
          <c:order val="2"/>
          <c:tx>
            <c:strRef>
              <c:f>[графики.xlsx]Лист1!$B$977</c:f>
              <c:strCache>
                <c:ptCount val="1"/>
                <c:pt idx="0">
                  <c:v>Мигранты второго поколения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4222222222222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E9C-41CD-87C0-4BD55065FAB8}"/>
                </c:ext>
              </c:extLst>
            </c:dLbl>
            <c:dLbl>
              <c:idx val="6"/>
              <c:layout>
                <c:manualLayout>
                  <c:x val="1.4222222222222223E-2"/>
                  <c:y val="1.003764247656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E9C-41CD-87C0-4BD55065FA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[графики.xlsx]Лист1!$C$974:$J$974</c:f>
              <c:strCache>
                <c:ptCount val="8"/>
                <c:pt idx="0">
                  <c:v>Анимешники</c:v>
                </c:pt>
                <c:pt idx="1">
                  <c:v>Геймеры, гамеры</c:v>
                </c:pt>
                <c:pt idx="2">
                  <c:v>Панки</c:v>
                </c:pt>
                <c:pt idx="3">
                  <c:v>Реперы</c:v>
                </c:pt>
                <c:pt idx="4">
                  <c:v>Стримеры, блогеры, ютуберы</c:v>
                </c:pt>
                <c:pt idx="5">
                  <c:v>К-поперы</c:v>
                </c:pt>
                <c:pt idx="6">
                  <c:v>Гопники, гопы</c:v>
                </c:pt>
                <c:pt idx="7">
                  <c:v>Скинхеды</c:v>
                </c:pt>
              </c:strCache>
            </c:strRef>
          </c:cat>
          <c:val>
            <c:numRef>
              <c:f>[графики.xlsx]Лист1!$C$977:$J$977</c:f>
              <c:numCache>
                <c:formatCode>General</c:formatCode>
                <c:ptCount val="8"/>
                <c:pt idx="0">
                  <c:v>9.9600000000000009</c:v>
                </c:pt>
                <c:pt idx="1">
                  <c:v>9.3800000000000008</c:v>
                </c:pt>
                <c:pt idx="2">
                  <c:v>4.3</c:v>
                </c:pt>
                <c:pt idx="3">
                  <c:v>4.49</c:v>
                </c:pt>
                <c:pt idx="4">
                  <c:v>8.01</c:v>
                </c:pt>
                <c:pt idx="5">
                  <c:v>4.0999999999999996</c:v>
                </c:pt>
                <c:pt idx="6">
                  <c:v>2.73</c:v>
                </c:pt>
                <c:pt idx="7">
                  <c:v>5.08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9C-41CD-87C0-4BD55065FA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316032"/>
        <c:axId val="114317568"/>
      </c:barChart>
      <c:catAx>
        <c:axId val="11431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317568"/>
        <c:crosses val="autoZero"/>
        <c:auto val="1"/>
        <c:lblAlgn val="ctr"/>
        <c:lblOffset val="100"/>
        <c:noMultiLvlLbl val="0"/>
      </c:catAx>
      <c:valAx>
        <c:axId val="114317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31603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[графики.xlsx]Лист1!$E$1026</c:f>
              <c:strCache>
                <c:ptCount val="1"/>
                <c:pt idx="0">
                  <c:v>Русские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[графики.xlsx]Лист1!$D$1027:$D$1031</c:f>
              <c:numCache>
                <c:formatCode>General</c:formatCode>
                <c:ptCount val="5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  <c:pt idx="3">
                  <c:v>2021</c:v>
                </c:pt>
                <c:pt idx="4">
                  <c:v>2023</c:v>
                </c:pt>
              </c:numCache>
            </c:numRef>
          </c:cat>
          <c:val>
            <c:numRef>
              <c:f>[графики.xlsx]Лист1!$E$1027:$E$1031</c:f>
              <c:numCache>
                <c:formatCode>General</c:formatCode>
                <c:ptCount val="5"/>
                <c:pt idx="0">
                  <c:v>81.069999999999993</c:v>
                </c:pt>
                <c:pt idx="1">
                  <c:v>75</c:v>
                </c:pt>
                <c:pt idx="2">
                  <c:v>78.3</c:v>
                </c:pt>
                <c:pt idx="3">
                  <c:v>78.900000000000006</c:v>
                </c:pt>
                <c:pt idx="4">
                  <c:v>83.45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03-4084-8979-0D50ED9A1B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338048"/>
        <c:axId val="116457472"/>
      </c:barChart>
      <c:catAx>
        <c:axId val="11433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457472"/>
        <c:crosses val="autoZero"/>
        <c:auto val="1"/>
        <c:lblAlgn val="ctr"/>
        <c:lblOffset val="100"/>
        <c:noMultiLvlLbl val="0"/>
      </c:catAx>
      <c:valAx>
        <c:axId val="116457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3380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[графики.xlsx]Лист1!$B$1017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[графики.xlsx]Лист1!$C$1016:$G$1016</c:f>
              <c:strCache>
                <c:ptCount val="5"/>
                <c:pt idx="0">
                  <c:v>Азербайджанцы</c:v>
                </c:pt>
                <c:pt idx="1">
                  <c:v>Украинцы</c:v>
                </c:pt>
                <c:pt idx="2">
                  <c:v>Армяне</c:v>
                </c:pt>
                <c:pt idx="3">
                  <c:v>Таджики</c:v>
                </c:pt>
                <c:pt idx="4">
                  <c:v>Узбеки</c:v>
                </c:pt>
              </c:strCache>
            </c:strRef>
          </c:cat>
          <c:val>
            <c:numRef>
              <c:f>[графики.xlsx]Лист1!$C$1017:$G$1017</c:f>
              <c:numCache>
                <c:formatCode>General</c:formatCode>
                <c:ptCount val="5"/>
                <c:pt idx="0">
                  <c:v>0.86</c:v>
                </c:pt>
                <c:pt idx="1">
                  <c:v>1.41</c:v>
                </c:pt>
                <c:pt idx="2">
                  <c:v>1.37</c:v>
                </c:pt>
                <c:pt idx="3">
                  <c:v>0.1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B-46B0-8334-AE8B35D333C0}"/>
            </c:ext>
          </c:extLst>
        </c:ser>
        <c:ser>
          <c:idx val="1"/>
          <c:order val="1"/>
          <c:tx>
            <c:strRef>
              <c:f>[графики.xlsx]Лист1!$B$1018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[графики.xlsx]Лист1!$C$1016:$G$1016</c:f>
              <c:strCache>
                <c:ptCount val="5"/>
                <c:pt idx="0">
                  <c:v>Азербайджанцы</c:v>
                </c:pt>
                <c:pt idx="1">
                  <c:v>Украинцы</c:v>
                </c:pt>
                <c:pt idx="2">
                  <c:v>Армяне</c:v>
                </c:pt>
                <c:pt idx="3">
                  <c:v>Таджики</c:v>
                </c:pt>
                <c:pt idx="4">
                  <c:v>Узбеки</c:v>
                </c:pt>
              </c:strCache>
            </c:strRef>
          </c:cat>
          <c:val>
            <c:numRef>
              <c:f>[графики.xlsx]Лист1!$C$1018:$G$1018</c:f>
              <c:numCache>
                <c:formatCode>General</c:formatCode>
                <c:ptCount val="5"/>
                <c:pt idx="0">
                  <c:v>0.8</c:v>
                </c:pt>
                <c:pt idx="1">
                  <c:v>1.29</c:v>
                </c:pt>
                <c:pt idx="2">
                  <c:v>0.84</c:v>
                </c:pt>
                <c:pt idx="3">
                  <c:v>0.18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AB-46B0-8334-AE8B35D333C0}"/>
            </c:ext>
          </c:extLst>
        </c:ser>
        <c:ser>
          <c:idx val="2"/>
          <c:order val="2"/>
          <c:tx>
            <c:strRef>
              <c:f>[графики.xlsx]Лист1!$B$1019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[графики.xlsx]Лист1!$C$1016:$G$1016</c:f>
              <c:strCache>
                <c:ptCount val="5"/>
                <c:pt idx="0">
                  <c:v>Азербайджанцы</c:v>
                </c:pt>
                <c:pt idx="1">
                  <c:v>Украинцы</c:v>
                </c:pt>
                <c:pt idx="2">
                  <c:v>Армяне</c:v>
                </c:pt>
                <c:pt idx="3">
                  <c:v>Таджики</c:v>
                </c:pt>
                <c:pt idx="4">
                  <c:v>Узбеки</c:v>
                </c:pt>
              </c:strCache>
            </c:strRef>
          </c:cat>
          <c:val>
            <c:numRef>
              <c:f>[графики.xlsx]Лист1!$C$1019:$G$1019</c:f>
              <c:numCache>
                <c:formatCode>General</c:formatCode>
                <c:ptCount val="5"/>
                <c:pt idx="0">
                  <c:v>0.8</c:v>
                </c:pt>
                <c:pt idx="1">
                  <c:v>1.6</c:v>
                </c:pt>
                <c:pt idx="2">
                  <c:v>1.3</c:v>
                </c:pt>
                <c:pt idx="3">
                  <c:v>0.4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AB-46B0-8334-AE8B35D333C0}"/>
            </c:ext>
          </c:extLst>
        </c:ser>
        <c:ser>
          <c:idx val="3"/>
          <c:order val="3"/>
          <c:tx>
            <c:strRef>
              <c:f>[графики.xlsx]Лист1!$B$1020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[графики.xlsx]Лист1!$C$1016:$G$1016</c:f>
              <c:strCache>
                <c:ptCount val="5"/>
                <c:pt idx="0">
                  <c:v>Азербайджанцы</c:v>
                </c:pt>
                <c:pt idx="1">
                  <c:v>Украинцы</c:v>
                </c:pt>
                <c:pt idx="2">
                  <c:v>Армяне</c:v>
                </c:pt>
                <c:pt idx="3">
                  <c:v>Таджики</c:v>
                </c:pt>
                <c:pt idx="4">
                  <c:v>Узбеки</c:v>
                </c:pt>
              </c:strCache>
            </c:strRef>
          </c:cat>
          <c:val>
            <c:numRef>
              <c:f>[графики.xlsx]Лист1!$C$1020:$G$1020</c:f>
              <c:numCache>
                <c:formatCode>General</c:formatCode>
                <c:ptCount val="5"/>
                <c:pt idx="0">
                  <c:v>0.8</c:v>
                </c:pt>
                <c:pt idx="1">
                  <c:v>1.8</c:v>
                </c:pt>
                <c:pt idx="2">
                  <c:v>1.7</c:v>
                </c:pt>
                <c:pt idx="3">
                  <c:v>0.9</c:v>
                </c:pt>
                <c:pt idx="4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AB-46B0-8334-AE8B35D333C0}"/>
            </c:ext>
          </c:extLst>
        </c:ser>
        <c:ser>
          <c:idx val="4"/>
          <c:order val="4"/>
          <c:tx>
            <c:strRef>
              <c:f>[графики.xlsx]Лист1!$B$1021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[графики.xlsx]Лист1!$C$1016:$G$1016</c:f>
              <c:strCache>
                <c:ptCount val="5"/>
                <c:pt idx="0">
                  <c:v>Азербайджанцы</c:v>
                </c:pt>
                <c:pt idx="1">
                  <c:v>Украинцы</c:v>
                </c:pt>
                <c:pt idx="2">
                  <c:v>Армяне</c:v>
                </c:pt>
                <c:pt idx="3">
                  <c:v>Таджики</c:v>
                </c:pt>
                <c:pt idx="4">
                  <c:v>Узбеки</c:v>
                </c:pt>
              </c:strCache>
            </c:strRef>
          </c:cat>
          <c:val>
            <c:numRef>
              <c:f>[графики.xlsx]Лист1!$C$1021:$G$1021</c:f>
              <c:numCache>
                <c:formatCode>General</c:formatCode>
                <c:ptCount val="5"/>
                <c:pt idx="0">
                  <c:v>1.34</c:v>
                </c:pt>
                <c:pt idx="1">
                  <c:v>1.21</c:v>
                </c:pt>
                <c:pt idx="2">
                  <c:v>2.08</c:v>
                </c:pt>
                <c:pt idx="3">
                  <c:v>2.9</c:v>
                </c:pt>
                <c:pt idx="4">
                  <c:v>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AB-46B0-8334-AE8B35D333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531968"/>
        <c:axId val="116533504"/>
      </c:barChart>
      <c:catAx>
        <c:axId val="116531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533504"/>
        <c:crosses val="autoZero"/>
        <c:auto val="1"/>
        <c:lblAlgn val="ctr"/>
        <c:lblOffset val="100"/>
        <c:noMultiLvlLbl val="0"/>
      </c:catAx>
      <c:valAx>
        <c:axId val="116533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53196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7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8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9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1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2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3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4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5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6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7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8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BA50-A960-4332-A699-2EB696A5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80</Pages>
  <Words>17070</Words>
  <Characters>115996</Characters>
  <Application>Microsoft Office Word</Application>
  <DocSecurity>0</DocSecurity>
  <Lines>966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132801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Director</cp:lastModifiedBy>
  <cp:revision>4</cp:revision>
  <cp:lastPrinted>2015-11-06T09:40:00Z</cp:lastPrinted>
  <dcterms:created xsi:type="dcterms:W3CDTF">2023-11-08T08:51:00Z</dcterms:created>
  <dcterms:modified xsi:type="dcterms:W3CDTF">2023-11-08T09:10:00Z</dcterms:modified>
</cp:coreProperties>
</file>